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CF" w:rsidRPr="00B71564" w:rsidRDefault="00163ACF" w:rsidP="00A148F6">
      <w:pPr>
        <w:adjustRightInd w:val="0"/>
        <w:snapToGrid w:val="0"/>
        <w:spacing w:afterLines="100" w:line="560" w:lineRule="exact"/>
        <w:jc w:val="left"/>
        <w:rPr>
          <w:rFonts w:ascii="仿宋" w:eastAsia="仿宋" w:hAnsi="仿宋" w:cs="Times New Roman"/>
          <w:sz w:val="30"/>
          <w:szCs w:val="30"/>
        </w:rPr>
      </w:pPr>
      <w:r w:rsidRPr="00B71564">
        <w:rPr>
          <w:rFonts w:ascii="仿宋" w:eastAsia="仿宋" w:hAnsi="仿宋" w:cs="Times New Roman" w:hint="eastAsia"/>
          <w:sz w:val="30"/>
          <w:szCs w:val="30"/>
        </w:rPr>
        <w:t>附件一：</w:t>
      </w:r>
    </w:p>
    <w:p w:rsidR="00163ACF" w:rsidRPr="006D1578" w:rsidRDefault="00163ACF" w:rsidP="00163ACF">
      <w:pPr>
        <w:adjustRightInd w:val="0"/>
        <w:snapToGrid w:val="0"/>
        <w:spacing w:line="560" w:lineRule="exact"/>
        <w:jc w:val="center"/>
        <w:rPr>
          <w:rFonts w:ascii="华文中宋" w:eastAsia="华文中宋" w:hAnsi="华文中宋" w:cs="Times New Roman"/>
          <w:sz w:val="36"/>
          <w:szCs w:val="36"/>
        </w:rPr>
      </w:pPr>
      <w:r w:rsidRPr="006D1578">
        <w:rPr>
          <w:rFonts w:ascii="华文中宋" w:eastAsia="华文中宋" w:hAnsi="华文中宋" w:cs="Times New Roman" w:hint="eastAsia"/>
          <w:sz w:val="36"/>
          <w:szCs w:val="36"/>
        </w:rPr>
        <w:t>2017第二届中国物流遵义峰会暨物流博览会</w:t>
      </w:r>
    </w:p>
    <w:p w:rsidR="00163ACF" w:rsidRPr="006D1578" w:rsidRDefault="00163ACF" w:rsidP="00163ACF">
      <w:pPr>
        <w:adjustRightInd w:val="0"/>
        <w:snapToGrid w:val="0"/>
        <w:spacing w:line="560" w:lineRule="exact"/>
        <w:jc w:val="center"/>
        <w:rPr>
          <w:rFonts w:ascii="华文中宋" w:eastAsia="华文中宋" w:hAnsi="华文中宋" w:cs="Times New Roman"/>
          <w:sz w:val="36"/>
          <w:szCs w:val="36"/>
        </w:rPr>
      </w:pPr>
      <w:r w:rsidRPr="006D1578">
        <w:rPr>
          <w:rFonts w:ascii="华文中宋" w:eastAsia="华文中宋" w:hAnsi="华文中宋" w:cs="Times New Roman" w:hint="eastAsia"/>
          <w:sz w:val="36"/>
          <w:szCs w:val="36"/>
        </w:rPr>
        <w:t>活动方案</w:t>
      </w:r>
    </w:p>
    <w:p w:rsidR="00163ACF" w:rsidRPr="00936299" w:rsidRDefault="00163ACF" w:rsidP="00163ACF">
      <w:pPr>
        <w:adjustRightInd w:val="0"/>
        <w:snapToGrid w:val="0"/>
        <w:spacing w:line="560" w:lineRule="exact"/>
        <w:jc w:val="left"/>
        <w:rPr>
          <w:rFonts w:ascii="黑体" w:eastAsia="黑体" w:hAnsi="黑体" w:cs="Times New Roman"/>
          <w:sz w:val="30"/>
          <w:szCs w:val="30"/>
        </w:rPr>
      </w:pPr>
    </w:p>
    <w:p w:rsidR="00163ACF" w:rsidRPr="00FF73F2" w:rsidRDefault="00163ACF" w:rsidP="00163ACF">
      <w:pPr>
        <w:pStyle w:val="a5"/>
        <w:numPr>
          <w:ilvl w:val="0"/>
          <w:numId w:val="1"/>
        </w:numPr>
        <w:adjustRightInd w:val="0"/>
        <w:snapToGrid w:val="0"/>
        <w:spacing w:line="560" w:lineRule="exact"/>
        <w:ind w:firstLineChars="0"/>
        <w:jc w:val="left"/>
        <w:rPr>
          <w:rFonts w:ascii="黑体" w:eastAsia="黑体" w:hAnsi="黑体" w:cs="Times New Roman"/>
          <w:sz w:val="30"/>
          <w:szCs w:val="30"/>
        </w:rPr>
      </w:pPr>
      <w:r w:rsidRPr="00FF73F2">
        <w:rPr>
          <w:rFonts w:ascii="黑体" w:eastAsia="黑体" w:hAnsi="黑体" w:cs="Times New Roman" w:hint="eastAsia"/>
          <w:sz w:val="30"/>
          <w:szCs w:val="30"/>
        </w:rPr>
        <w:t>会议</w:t>
      </w:r>
      <w:r w:rsidRPr="00FF73F2">
        <w:rPr>
          <w:rFonts w:ascii="黑体" w:eastAsia="黑体" w:hAnsi="黑体" w:cs="Times New Roman"/>
          <w:sz w:val="30"/>
          <w:szCs w:val="30"/>
        </w:rPr>
        <w:t>组织</w:t>
      </w:r>
    </w:p>
    <w:p w:rsidR="00163ACF" w:rsidRPr="00DD5EFF" w:rsidRDefault="00163ACF" w:rsidP="00163ACF">
      <w:pPr>
        <w:adjustRightInd w:val="0"/>
        <w:snapToGrid w:val="0"/>
        <w:spacing w:line="560" w:lineRule="exact"/>
        <w:ind w:firstLineChars="200" w:firstLine="640"/>
        <w:outlineLvl w:val="2"/>
        <w:rPr>
          <w:rFonts w:ascii="仿宋" w:eastAsia="仿宋" w:hAnsi="仿宋" w:cs="宋体"/>
          <w:sz w:val="32"/>
          <w:szCs w:val="32"/>
        </w:rPr>
      </w:pPr>
      <w:r w:rsidRPr="00DD5EFF">
        <w:rPr>
          <w:rFonts w:ascii="仿宋" w:eastAsia="仿宋" w:hAnsi="仿宋" w:cs="仿宋_GB2312" w:hint="eastAsia"/>
          <w:bCs/>
          <w:sz w:val="32"/>
          <w:szCs w:val="32"/>
        </w:rPr>
        <w:t>主办单位:</w:t>
      </w:r>
      <w:r w:rsidRPr="00DD5EFF">
        <w:rPr>
          <w:rFonts w:ascii="仿宋" w:eastAsia="仿宋" w:hAnsi="仿宋" w:cs="宋体" w:hint="eastAsia"/>
          <w:sz w:val="32"/>
          <w:szCs w:val="32"/>
        </w:rPr>
        <w:t>中国物流与采购联合会</w:t>
      </w:r>
    </w:p>
    <w:p w:rsidR="00163ACF" w:rsidRPr="00DD5EFF" w:rsidRDefault="00163ACF" w:rsidP="00163ACF">
      <w:pPr>
        <w:adjustRightInd w:val="0"/>
        <w:snapToGrid w:val="0"/>
        <w:spacing w:line="560" w:lineRule="exact"/>
        <w:ind w:firstLineChars="664" w:firstLine="2125"/>
        <w:outlineLvl w:val="2"/>
        <w:rPr>
          <w:rFonts w:ascii="仿宋" w:eastAsia="仿宋" w:hAnsi="仿宋" w:cs="宋体"/>
          <w:sz w:val="32"/>
          <w:szCs w:val="32"/>
        </w:rPr>
      </w:pPr>
      <w:r w:rsidRPr="00DD5EFF">
        <w:rPr>
          <w:rFonts w:ascii="仿宋" w:eastAsia="仿宋" w:hAnsi="仿宋" w:cs="宋体" w:hint="eastAsia"/>
          <w:sz w:val="32"/>
          <w:szCs w:val="32"/>
        </w:rPr>
        <w:t>贵州省商务厅</w:t>
      </w:r>
    </w:p>
    <w:p w:rsidR="00163ACF" w:rsidRPr="00DD5EFF" w:rsidRDefault="00163ACF" w:rsidP="00163ACF">
      <w:pPr>
        <w:adjustRightInd w:val="0"/>
        <w:snapToGrid w:val="0"/>
        <w:spacing w:line="560" w:lineRule="exact"/>
        <w:ind w:firstLineChars="664" w:firstLine="2125"/>
        <w:outlineLvl w:val="2"/>
        <w:rPr>
          <w:rFonts w:ascii="仿宋" w:eastAsia="仿宋" w:hAnsi="仿宋" w:cs="宋体"/>
          <w:sz w:val="32"/>
          <w:szCs w:val="32"/>
        </w:rPr>
      </w:pPr>
      <w:r w:rsidRPr="00DD5EFF">
        <w:rPr>
          <w:rFonts w:ascii="仿宋" w:eastAsia="仿宋" w:hAnsi="仿宋" w:cs="宋体" w:hint="eastAsia"/>
          <w:sz w:val="32"/>
          <w:szCs w:val="32"/>
        </w:rPr>
        <w:t>贵州省遵义市人民政府</w:t>
      </w:r>
    </w:p>
    <w:p w:rsidR="00163ACF" w:rsidRPr="00DD5EFF" w:rsidRDefault="00163ACF" w:rsidP="00163ACF">
      <w:pPr>
        <w:adjustRightInd w:val="0"/>
        <w:snapToGrid w:val="0"/>
        <w:spacing w:line="560" w:lineRule="exact"/>
        <w:ind w:firstLineChars="200" w:firstLine="640"/>
        <w:outlineLvl w:val="2"/>
        <w:rPr>
          <w:rFonts w:ascii="仿宋" w:eastAsia="仿宋" w:hAnsi="仿宋" w:cs="仿宋"/>
          <w:sz w:val="32"/>
          <w:szCs w:val="32"/>
        </w:rPr>
      </w:pPr>
      <w:r w:rsidRPr="00DD5EFF">
        <w:rPr>
          <w:rFonts w:ascii="仿宋" w:eastAsia="仿宋" w:hAnsi="仿宋" w:cs="仿宋_GB2312" w:hint="eastAsia"/>
          <w:sz w:val="32"/>
          <w:szCs w:val="32"/>
        </w:rPr>
        <w:t>承办单位:</w:t>
      </w:r>
      <w:r w:rsidRPr="00DD5EFF">
        <w:rPr>
          <w:rFonts w:ascii="仿宋" w:eastAsia="仿宋" w:hAnsi="仿宋" w:cs="仿宋" w:hint="eastAsia"/>
          <w:sz w:val="32"/>
          <w:szCs w:val="32"/>
        </w:rPr>
        <w:t>中国物流与采购联合会物流金融专业委员会</w:t>
      </w:r>
    </w:p>
    <w:p w:rsidR="00163ACF" w:rsidRPr="00DD5EFF" w:rsidRDefault="00163ACF" w:rsidP="00163ACF">
      <w:pPr>
        <w:adjustRightInd w:val="0"/>
        <w:snapToGrid w:val="0"/>
        <w:spacing w:line="560" w:lineRule="exact"/>
        <w:ind w:firstLineChars="664" w:firstLine="2125"/>
        <w:outlineLvl w:val="2"/>
        <w:rPr>
          <w:rFonts w:ascii="仿宋" w:eastAsia="仿宋" w:hAnsi="仿宋" w:cs="宋体"/>
          <w:sz w:val="32"/>
          <w:szCs w:val="32"/>
        </w:rPr>
      </w:pPr>
      <w:r w:rsidRPr="00DD5EFF">
        <w:rPr>
          <w:rFonts w:ascii="仿宋" w:eastAsia="仿宋" w:hAnsi="仿宋" w:cs="宋体" w:hint="eastAsia"/>
          <w:sz w:val="32"/>
          <w:szCs w:val="32"/>
        </w:rPr>
        <w:t>遵义市商务局</w:t>
      </w:r>
    </w:p>
    <w:p w:rsidR="00163ACF" w:rsidRPr="00DD5EFF" w:rsidRDefault="00163ACF" w:rsidP="00163ACF">
      <w:pPr>
        <w:adjustRightInd w:val="0"/>
        <w:snapToGrid w:val="0"/>
        <w:spacing w:line="560" w:lineRule="exact"/>
        <w:ind w:firstLineChars="664" w:firstLine="2125"/>
        <w:outlineLvl w:val="2"/>
        <w:rPr>
          <w:rFonts w:ascii="仿宋" w:eastAsia="仿宋" w:hAnsi="仿宋" w:cs="宋体"/>
          <w:sz w:val="32"/>
          <w:szCs w:val="32"/>
        </w:rPr>
      </w:pPr>
      <w:r w:rsidRPr="00DD5EFF">
        <w:rPr>
          <w:rFonts w:ascii="仿宋" w:eastAsia="仿宋" w:hAnsi="仿宋" w:cs="宋体" w:hint="eastAsia"/>
          <w:sz w:val="32"/>
          <w:szCs w:val="32"/>
        </w:rPr>
        <w:t>遵义市播州区人民政府</w:t>
      </w:r>
    </w:p>
    <w:p w:rsidR="00163ACF" w:rsidRPr="00DD5EFF" w:rsidRDefault="00163ACF" w:rsidP="00163ACF">
      <w:pPr>
        <w:adjustRightInd w:val="0"/>
        <w:snapToGrid w:val="0"/>
        <w:spacing w:line="560" w:lineRule="exact"/>
        <w:ind w:firstLineChars="664" w:firstLine="2125"/>
        <w:outlineLvl w:val="2"/>
        <w:rPr>
          <w:rFonts w:ascii="仿宋" w:eastAsia="仿宋" w:hAnsi="仿宋" w:cs="宋体"/>
          <w:sz w:val="32"/>
          <w:szCs w:val="32"/>
        </w:rPr>
      </w:pPr>
      <w:r w:rsidRPr="00DD5EFF">
        <w:rPr>
          <w:rFonts w:ascii="仿宋" w:eastAsia="仿宋" w:hAnsi="仿宋" w:cs="宋体" w:hint="eastAsia"/>
          <w:sz w:val="32"/>
          <w:szCs w:val="32"/>
        </w:rPr>
        <w:t>遵义市铁路建设投资（集团）股份有限公司</w:t>
      </w:r>
    </w:p>
    <w:p w:rsidR="00163ACF" w:rsidRPr="00DD5EFF" w:rsidRDefault="00163ACF" w:rsidP="00163ACF">
      <w:pPr>
        <w:adjustRightInd w:val="0"/>
        <w:snapToGrid w:val="0"/>
        <w:spacing w:line="560" w:lineRule="exact"/>
        <w:ind w:firstLineChars="220" w:firstLine="704"/>
        <w:outlineLvl w:val="2"/>
        <w:rPr>
          <w:rFonts w:ascii="仿宋" w:eastAsia="仿宋" w:hAnsi="仿宋" w:cs="宋体"/>
          <w:sz w:val="32"/>
          <w:szCs w:val="32"/>
        </w:rPr>
      </w:pPr>
      <w:r w:rsidRPr="00DD5EFF">
        <w:rPr>
          <w:rFonts w:ascii="仿宋" w:eastAsia="仿宋" w:hAnsi="仿宋" w:cs="仿宋_GB2312" w:hint="eastAsia"/>
          <w:sz w:val="32"/>
          <w:szCs w:val="32"/>
        </w:rPr>
        <w:t>协办单位:</w:t>
      </w:r>
      <w:r w:rsidRPr="00DD5EFF">
        <w:rPr>
          <w:rFonts w:ascii="仿宋" w:eastAsia="仿宋" w:hAnsi="仿宋" w:cs="宋体" w:hint="eastAsia"/>
          <w:sz w:val="32"/>
          <w:szCs w:val="32"/>
        </w:rPr>
        <w:t>现代物流报</w:t>
      </w:r>
      <w:r>
        <w:rPr>
          <w:rFonts w:ascii="仿宋" w:eastAsia="仿宋" w:hAnsi="仿宋" w:cs="宋体" w:hint="eastAsia"/>
          <w:sz w:val="32"/>
          <w:szCs w:val="32"/>
        </w:rPr>
        <w:t>·第一物流网</w:t>
      </w:r>
    </w:p>
    <w:p w:rsidR="00163ACF" w:rsidRPr="00DD5EFF" w:rsidRDefault="00163ACF" w:rsidP="00163ACF">
      <w:pPr>
        <w:adjustRightInd w:val="0"/>
        <w:snapToGrid w:val="0"/>
        <w:spacing w:line="560" w:lineRule="exact"/>
        <w:ind w:firstLineChars="664" w:firstLine="2125"/>
        <w:outlineLvl w:val="2"/>
        <w:rPr>
          <w:rFonts w:ascii="仿宋" w:eastAsia="仿宋" w:hAnsi="仿宋" w:cs="仿宋"/>
          <w:sz w:val="32"/>
          <w:szCs w:val="32"/>
        </w:rPr>
      </w:pPr>
      <w:r w:rsidRPr="00DD5EFF">
        <w:rPr>
          <w:rFonts w:ascii="仿宋" w:eastAsia="仿宋" w:hAnsi="仿宋" w:cs="仿宋" w:hint="eastAsia"/>
          <w:sz w:val="32"/>
          <w:szCs w:val="32"/>
        </w:rPr>
        <w:t>贵州省物流行业协会</w:t>
      </w:r>
    </w:p>
    <w:p w:rsidR="00163ACF" w:rsidRPr="00DD5EFF" w:rsidRDefault="00163ACF" w:rsidP="00163ACF">
      <w:pPr>
        <w:adjustRightInd w:val="0"/>
        <w:snapToGrid w:val="0"/>
        <w:spacing w:line="560" w:lineRule="exact"/>
        <w:ind w:firstLineChars="664" w:firstLine="2125"/>
        <w:outlineLvl w:val="2"/>
        <w:rPr>
          <w:rFonts w:ascii="仿宋" w:eastAsia="仿宋" w:hAnsi="仿宋" w:cs="仿宋"/>
          <w:sz w:val="32"/>
          <w:szCs w:val="32"/>
        </w:rPr>
      </w:pPr>
      <w:r w:rsidRPr="00DD5EFF">
        <w:rPr>
          <w:rFonts w:ascii="仿宋" w:eastAsia="仿宋" w:hAnsi="仿宋" w:cs="宋体" w:hint="eastAsia"/>
          <w:sz w:val="32"/>
          <w:szCs w:val="32"/>
        </w:rPr>
        <w:t>贵州遵铁物流开发投资有限公司</w:t>
      </w:r>
    </w:p>
    <w:p w:rsidR="00163ACF" w:rsidRPr="003C0031"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sidRPr="003C0031">
        <w:rPr>
          <w:rFonts w:ascii="黑体" w:eastAsia="黑体" w:hAnsi="黑体" w:cs="Times New Roman" w:hint="eastAsia"/>
          <w:sz w:val="30"/>
          <w:szCs w:val="30"/>
        </w:rPr>
        <w:t>二</w:t>
      </w:r>
      <w:r w:rsidRPr="003C0031">
        <w:rPr>
          <w:rFonts w:ascii="黑体" w:eastAsia="黑体" w:hAnsi="黑体" w:cs="Times New Roman"/>
          <w:sz w:val="30"/>
          <w:szCs w:val="30"/>
        </w:rPr>
        <w:t>、</w:t>
      </w:r>
      <w:r w:rsidRPr="003C0031">
        <w:rPr>
          <w:rFonts w:ascii="黑体" w:eastAsia="黑体" w:hAnsi="黑体" w:cs="Times New Roman" w:hint="eastAsia"/>
          <w:sz w:val="30"/>
          <w:szCs w:val="30"/>
        </w:rPr>
        <w:t>时间</w:t>
      </w:r>
      <w:r w:rsidRPr="003C0031">
        <w:rPr>
          <w:rFonts w:ascii="黑体" w:eastAsia="黑体" w:hAnsi="黑体" w:cs="Times New Roman"/>
          <w:sz w:val="30"/>
          <w:szCs w:val="30"/>
        </w:rPr>
        <w:t>、地点</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时间：</w:t>
      </w:r>
      <w:r w:rsidRPr="0043624A">
        <w:rPr>
          <w:rFonts w:ascii="Times New Roman" w:eastAsia="仿宋_GB2312" w:hAnsi="Times New Roman" w:cs="Times New Roman" w:hint="eastAsia"/>
          <w:sz w:val="30"/>
          <w:szCs w:val="30"/>
        </w:rPr>
        <w:t>2017</w:t>
      </w:r>
      <w:r w:rsidRPr="0043624A">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sidRPr="0043624A">
        <w:rPr>
          <w:rFonts w:ascii="Times New Roman" w:eastAsia="仿宋_GB2312" w:hAnsi="Times New Roman" w:cs="Times New Roman" w:hint="eastAsia"/>
          <w:sz w:val="30"/>
          <w:szCs w:val="30"/>
        </w:rPr>
        <w:t>月</w:t>
      </w:r>
      <w:r w:rsidRPr="0043624A">
        <w:rPr>
          <w:rFonts w:ascii="Times New Roman" w:eastAsia="仿宋_GB2312" w:hAnsi="Times New Roman" w:cs="Times New Roman"/>
          <w:sz w:val="30"/>
          <w:szCs w:val="30"/>
        </w:rPr>
        <w:t>2</w:t>
      </w:r>
      <w:r>
        <w:rPr>
          <w:rFonts w:ascii="Times New Roman" w:eastAsia="仿宋_GB2312" w:hAnsi="Times New Roman" w:cs="Times New Roman"/>
          <w:sz w:val="30"/>
          <w:szCs w:val="30"/>
        </w:rPr>
        <w:t>7</w:t>
      </w:r>
      <w:r w:rsidRPr="0043624A">
        <w:rPr>
          <w:rFonts w:ascii="Times New Roman" w:eastAsia="仿宋_GB2312" w:hAnsi="Times New Roman" w:cs="Times New Roman" w:hint="eastAsia"/>
          <w:sz w:val="30"/>
          <w:szCs w:val="30"/>
        </w:rPr>
        <w:t>～</w:t>
      </w:r>
      <w:r w:rsidRPr="0043624A">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8</w:t>
      </w:r>
      <w:r w:rsidRPr="0043624A">
        <w:rPr>
          <w:rFonts w:ascii="Times New Roman" w:eastAsia="仿宋_GB2312" w:hAnsi="Times New Roman" w:cs="Times New Roman" w:hint="eastAsia"/>
          <w:sz w:val="30"/>
          <w:szCs w:val="30"/>
        </w:rPr>
        <w:t>日，会期</w:t>
      </w:r>
      <w:r w:rsidRPr="0043624A">
        <w:rPr>
          <w:rFonts w:ascii="Times New Roman" w:eastAsia="仿宋_GB2312" w:hAnsi="Times New Roman" w:cs="Times New Roman"/>
          <w:sz w:val="30"/>
          <w:szCs w:val="30"/>
        </w:rPr>
        <w:t>两天，</w:t>
      </w:r>
      <w:r>
        <w:rPr>
          <w:rFonts w:ascii="Times New Roman" w:eastAsia="仿宋_GB2312" w:hAnsi="Times New Roman" w:cs="Times New Roman"/>
          <w:sz w:val="30"/>
          <w:szCs w:val="30"/>
        </w:rPr>
        <w:t>9</w:t>
      </w:r>
      <w:r w:rsidRPr="0043624A">
        <w:rPr>
          <w:rFonts w:ascii="Times New Roman" w:eastAsia="仿宋_GB2312" w:hAnsi="Times New Roman" w:cs="Times New Roman" w:hint="eastAsia"/>
          <w:sz w:val="30"/>
          <w:szCs w:val="30"/>
        </w:rPr>
        <w:t>月</w:t>
      </w:r>
      <w:r w:rsidRPr="0043624A">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6</w:t>
      </w:r>
      <w:r w:rsidRPr="0043624A">
        <w:rPr>
          <w:rFonts w:ascii="Times New Roman" w:eastAsia="仿宋_GB2312" w:hAnsi="Times New Roman" w:cs="Times New Roman" w:hint="eastAsia"/>
          <w:sz w:val="30"/>
          <w:szCs w:val="30"/>
        </w:rPr>
        <w:t>日全天报到</w:t>
      </w:r>
      <w:r w:rsidRPr="0043624A">
        <w:rPr>
          <w:rFonts w:ascii="Times New Roman" w:eastAsia="仿宋_GB2312" w:hAnsi="Times New Roman" w:cs="Times New Roman"/>
          <w:sz w:val="30"/>
          <w:szCs w:val="30"/>
        </w:rPr>
        <w:t>。</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地点：</w:t>
      </w:r>
      <w:r>
        <w:rPr>
          <w:rFonts w:ascii="仿宋" w:eastAsia="仿宋" w:hAnsi="仿宋" w:cs="仿宋_GB2312" w:hint="eastAsia"/>
          <w:sz w:val="32"/>
          <w:szCs w:val="32"/>
        </w:rPr>
        <w:t>遵义桂花山大酒店、贵州黔北现代物流新城</w:t>
      </w:r>
    </w:p>
    <w:p w:rsidR="00163ACF" w:rsidRPr="00AE7EEE" w:rsidRDefault="00163ACF" w:rsidP="00163ACF">
      <w:pPr>
        <w:adjustRightInd w:val="0"/>
        <w:snapToGrid w:val="0"/>
        <w:spacing w:line="560" w:lineRule="exact"/>
        <w:ind w:left="600"/>
        <w:jc w:val="left"/>
        <w:rPr>
          <w:rFonts w:ascii="黑体" w:eastAsia="黑体" w:hAnsi="黑体" w:cs="Times New Roman"/>
          <w:sz w:val="30"/>
          <w:szCs w:val="30"/>
        </w:rPr>
      </w:pPr>
      <w:r>
        <w:rPr>
          <w:rFonts w:ascii="黑体" w:eastAsia="黑体" w:hAnsi="黑体" w:cs="Times New Roman" w:hint="eastAsia"/>
          <w:sz w:val="30"/>
          <w:szCs w:val="30"/>
        </w:rPr>
        <w:t>三、</w:t>
      </w:r>
      <w:r w:rsidRPr="00AE7EEE">
        <w:rPr>
          <w:rFonts w:ascii="黑体" w:eastAsia="黑体" w:hAnsi="黑体" w:cs="Times New Roman" w:hint="eastAsia"/>
          <w:sz w:val="30"/>
          <w:szCs w:val="30"/>
        </w:rPr>
        <w:t>会议主题</w:t>
      </w:r>
    </w:p>
    <w:p w:rsidR="00163ACF" w:rsidRPr="000D1646" w:rsidRDefault="00163ACF" w:rsidP="00163ACF">
      <w:pPr>
        <w:adjustRightInd w:val="0"/>
        <w:snapToGrid w:val="0"/>
        <w:spacing w:line="560" w:lineRule="exact"/>
        <w:ind w:left="600"/>
        <w:jc w:val="left"/>
        <w:rPr>
          <w:rFonts w:ascii="黑体" w:eastAsia="黑体" w:hAnsi="黑体" w:cs="Times New Roman"/>
          <w:sz w:val="30"/>
          <w:szCs w:val="30"/>
        </w:rPr>
      </w:pPr>
      <w:r w:rsidRPr="000D1646">
        <w:rPr>
          <w:rFonts w:ascii="Times New Roman" w:eastAsia="仿宋_GB2312" w:hAnsi="Times New Roman" w:cs="Times New Roman" w:hint="eastAsia"/>
          <w:sz w:val="30"/>
          <w:szCs w:val="30"/>
        </w:rPr>
        <w:t>变革与重塑——构建生态化下核心竞争力</w:t>
      </w:r>
    </w:p>
    <w:p w:rsidR="00163ACF" w:rsidRPr="005F6C21"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sidRPr="005F6C21">
        <w:rPr>
          <w:rFonts w:ascii="黑体" w:eastAsia="黑体" w:hAnsi="黑体" w:cs="Times New Roman" w:hint="eastAsia"/>
          <w:sz w:val="30"/>
          <w:szCs w:val="30"/>
        </w:rPr>
        <w:t>四、会议形式</w:t>
      </w:r>
    </w:p>
    <w:p w:rsidR="00163ACF"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主题演讲、专题论坛</w:t>
      </w:r>
      <w:r w:rsidRPr="0043624A">
        <w:rPr>
          <w:rFonts w:ascii="Times New Roman" w:eastAsia="仿宋_GB2312" w:hAnsi="Times New Roman" w:cs="Times New Roman"/>
          <w:sz w:val="30"/>
          <w:szCs w:val="30"/>
        </w:rPr>
        <w:t>、</w:t>
      </w:r>
      <w:r w:rsidRPr="0043624A">
        <w:rPr>
          <w:rFonts w:ascii="Times New Roman" w:eastAsia="仿宋_GB2312" w:hAnsi="Times New Roman" w:cs="Times New Roman" w:hint="eastAsia"/>
          <w:sz w:val="30"/>
          <w:szCs w:val="30"/>
        </w:rPr>
        <w:t>互动交流、</w:t>
      </w:r>
      <w:r>
        <w:rPr>
          <w:rFonts w:ascii="Times New Roman" w:eastAsia="仿宋_GB2312" w:hAnsi="Times New Roman" w:cs="Times New Roman" w:hint="eastAsia"/>
          <w:sz w:val="30"/>
          <w:szCs w:val="30"/>
        </w:rPr>
        <w:t>战略签约、洽谈</w:t>
      </w:r>
      <w:r w:rsidRPr="005B723A">
        <w:rPr>
          <w:rFonts w:ascii="Times New Roman" w:eastAsia="仿宋_GB2312" w:hAnsi="Times New Roman" w:cs="Times New Roman" w:hint="eastAsia"/>
          <w:sz w:val="30"/>
          <w:szCs w:val="30"/>
        </w:rPr>
        <w:t>对接、</w:t>
      </w:r>
      <w:r>
        <w:rPr>
          <w:rFonts w:ascii="Times New Roman" w:eastAsia="仿宋_GB2312" w:hAnsi="Times New Roman" w:cs="Times New Roman" w:hint="eastAsia"/>
          <w:sz w:val="30"/>
          <w:szCs w:val="30"/>
        </w:rPr>
        <w:t>行业报告发布、展览展示、采购交易</w:t>
      </w:r>
      <w:r w:rsidRPr="0043624A">
        <w:rPr>
          <w:rFonts w:ascii="Times New Roman" w:eastAsia="仿宋_GB2312" w:hAnsi="Times New Roman" w:cs="Times New Roman" w:hint="eastAsia"/>
          <w:sz w:val="30"/>
          <w:szCs w:val="30"/>
        </w:rPr>
        <w:t>、高端餐叙</w:t>
      </w:r>
    </w:p>
    <w:p w:rsidR="00163ACF" w:rsidRPr="003C0031"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Times New Roman" w:hint="eastAsia"/>
          <w:sz w:val="30"/>
          <w:szCs w:val="30"/>
        </w:rPr>
        <w:lastRenderedPageBreak/>
        <w:t>五</w:t>
      </w:r>
      <w:r w:rsidRPr="003C0031">
        <w:rPr>
          <w:rFonts w:ascii="黑体" w:eastAsia="黑体" w:hAnsi="黑体" w:cs="Times New Roman"/>
          <w:sz w:val="30"/>
          <w:szCs w:val="30"/>
        </w:rPr>
        <w:t>、</w:t>
      </w:r>
      <w:r w:rsidRPr="003C0031">
        <w:rPr>
          <w:rFonts w:ascii="黑体" w:eastAsia="黑体" w:hAnsi="黑体" w:cs="Times New Roman" w:hint="eastAsia"/>
          <w:sz w:val="30"/>
          <w:szCs w:val="30"/>
        </w:rPr>
        <w:t>参会企业</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相关政府部门、行业协会；</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知名综合物流服务、供应链服务、物流产业园区企业；</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电子商务、快递企业；</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国内外大中型制造业；商贸流通企业；</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投资和金融机构；</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互联网和信息平台企业代表；</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物流装备与技术企业代表；</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物流教育、研究、培训机构；</w:t>
      </w:r>
    </w:p>
    <w:p w:rsidR="00163ACF" w:rsidRPr="0043624A" w:rsidRDefault="00163ACF" w:rsidP="00163ACF">
      <w:pPr>
        <w:adjustRightInd w:val="0"/>
        <w:snapToGrid w:val="0"/>
        <w:spacing w:line="560" w:lineRule="exact"/>
        <w:ind w:firstLineChars="200" w:firstLine="600"/>
        <w:jc w:val="left"/>
        <w:rPr>
          <w:rFonts w:ascii="Times New Roman" w:eastAsia="仿宋_GB2312" w:hAnsi="Times New Roman" w:cs="Times New Roman"/>
          <w:sz w:val="30"/>
          <w:szCs w:val="30"/>
        </w:rPr>
      </w:pPr>
      <w:r w:rsidRPr="0043624A">
        <w:rPr>
          <w:rFonts w:ascii="Times New Roman" w:eastAsia="仿宋_GB2312" w:hAnsi="Times New Roman" w:cs="Times New Roman" w:hint="eastAsia"/>
          <w:sz w:val="30"/>
          <w:szCs w:val="30"/>
        </w:rPr>
        <w:t>主流行业、财经和大众媒体。</w:t>
      </w:r>
    </w:p>
    <w:p w:rsidR="00163ACF" w:rsidRPr="003C0031"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Times New Roman" w:hint="eastAsia"/>
          <w:sz w:val="30"/>
          <w:szCs w:val="30"/>
        </w:rPr>
        <w:t>六、</w:t>
      </w:r>
      <w:r w:rsidRPr="003C0031">
        <w:rPr>
          <w:rFonts w:ascii="黑体" w:eastAsia="黑体" w:hAnsi="黑体" w:cs="Times New Roman" w:hint="eastAsia"/>
          <w:sz w:val="30"/>
          <w:szCs w:val="30"/>
        </w:rPr>
        <w:t>主要议题</w:t>
      </w:r>
    </w:p>
    <w:p w:rsidR="00163ACF" w:rsidRPr="00F26A83" w:rsidRDefault="00163ACF" w:rsidP="00163ACF">
      <w:pPr>
        <w:pStyle w:val="a5"/>
        <w:numPr>
          <w:ilvl w:val="0"/>
          <w:numId w:val="2"/>
        </w:numPr>
        <w:spacing w:line="560" w:lineRule="exact"/>
        <w:ind w:leftChars="225" w:left="834" w:firstLineChars="0" w:hanging="361"/>
        <w:rPr>
          <w:rFonts w:ascii="仿宋" w:eastAsia="仿宋" w:hAnsi="仿宋" w:cs="仿宋"/>
          <w:sz w:val="30"/>
          <w:szCs w:val="30"/>
        </w:rPr>
      </w:pPr>
      <w:r w:rsidRPr="00F26A83">
        <w:rPr>
          <w:rFonts w:ascii="仿宋" w:eastAsia="仿宋" w:hAnsi="仿宋" w:cs="仿宋" w:hint="eastAsia"/>
          <w:bCs/>
          <w:sz w:val="30"/>
          <w:szCs w:val="30"/>
        </w:rPr>
        <w:t>国际物流与</w:t>
      </w:r>
      <w:r w:rsidRPr="00F26A83">
        <w:rPr>
          <w:rFonts w:ascii="仿宋" w:eastAsia="仿宋" w:hAnsi="仿宋" w:cs="仿宋"/>
          <w:bCs/>
          <w:sz w:val="30"/>
          <w:szCs w:val="30"/>
        </w:rPr>
        <w:t>供应链发展</w:t>
      </w:r>
      <w:r w:rsidRPr="00F26A83">
        <w:rPr>
          <w:rFonts w:ascii="仿宋" w:eastAsia="仿宋" w:hAnsi="仿宋" w:cs="仿宋" w:hint="eastAsia"/>
          <w:bCs/>
          <w:sz w:val="30"/>
          <w:szCs w:val="30"/>
        </w:rPr>
        <w:t>格局、</w:t>
      </w:r>
      <w:r w:rsidRPr="00F26A83">
        <w:rPr>
          <w:rFonts w:ascii="仿宋" w:eastAsia="仿宋" w:hAnsi="仿宋" w:cs="仿宋"/>
          <w:bCs/>
          <w:sz w:val="30"/>
          <w:szCs w:val="30"/>
        </w:rPr>
        <w:t>趋势</w:t>
      </w:r>
      <w:r w:rsidRPr="00F26A83">
        <w:rPr>
          <w:rFonts w:ascii="仿宋" w:eastAsia="仿宋" w:hAnsi="仿宋" w:cs="仿宋" w:hint="eastAsia"/>
          <w:bCs/>
          <w:sz w:val="30"/>
          <w:szCs w:val="30"/>
        </w:rPr>
        <w:t>与启示；</w:t>
      </w:r>
    </w:p>
    <w:p w:rsidR="00163ACF" w:rsidRPr="00F26A83" w:rsidRDefault="00163ACF" w:rsidP="00163ACF">
      <w:pPr>
        <w:pStyle w:val="a5"/>
        <w:numPr>
          <w:ilvl w:val="0"/>
          <w:numId w:val="2"/>
        </w:numPr>
        <w:spacing w:line="560" w:lineRule="exact"/>
        <w:ind w:leftChars="225" w:left="833" w:firstLineChars="0"/>
        <w:rPr>
          <w:rFonts w:ascii="仿宋" w:eastAsia="仿宋" w:hAnsi="仿宋" w:cs="仿宋"/>
          <w:sz w:val="30"/>
          <w:szCs w:val="30"/>
        </w:rPr>
      </w:pPr>
      <w:r w:rsidRPr="00F26A83">
        <w:rPr>
          <w:rFonts w:ascii="仿宋" w:eastAsia="仿宋" w:hAnsi="仿宋" w:cs="仿宋" w:hint="eastAsia"/>
          <w:sz w:val="30"/>
          <w:szCs w:val="30"/>
          <w:shd w:val="clear" w:color="auto" w:fill="FFFFFF"/>
        </w:rPr>
        <w:t>“一带一路”、“</w:t>
      </w:r>
      <w:r w:rsidRPr="00F26A83">
        <w:rPr>
          <w:rFonts w:ascii="仿宋" w:eastAsia="仿宋" w:hAnsi="仿宋" w:cs="仿宋" w:hint="eastAsia"/>
          <w:sz w:val="30"/>
          <w:szCs w:val="30"/>
        </w:rPr>
        <w:t>互联网</w:t>
      </w:r>
      <w:r w:rsidRPr="00F26A83">
        <w:rPr>
          <w:rFonts w:ascii="仿宋" w:eastAsia="仿宋" w:hAnsi="仿宋" w:cs="仿宋"/>
          <w:sz w:val="30"/>
          <w:szCs w:val="30"/>
        </w:rPr>
        <w:t>+</w:t>
      </w:r>
      <w:r w:rsidRPr="00F26A83">
        <w:rPr>
          <w:rFonts w:ascii="仿宋" w:eastAsia="仿宋" w:hAnsi="仿宋" w:cs="仿宋" w:hint="eastAsia"/>
          <w:sz w:val="30"/>
          <w:szCs w:val="30"/>
        </w:rPr>
        <w:t>”等</w:t>
      </w:r>
      <w:r w:rsidRPr="00F26A83">
        <w:rPr>
          <w:rFonts w:ascii="仿宋" w:eastAsia="仿宋" w:hAnsi="仿宋" w:cs="仿宋" w:hint="eastAsia"/>
          <w:sz w:val="30"/>
          <w:szCs w:val="30"/>
          <w:shd w:val="clear" w:color="auto" w:fill="FFFFFF"/>
        </w:rPr>
        <w:t>国家战略给</w:t>
      </w:r>
      <w:r w:rsidRPr="00F26A83">
        <w:rPr>
          <w:rFonts w:ascii="仿宋" w:eastAsia="仿宋" w:hAnsi="仿宋" w:cs="仿宋"/>
          <w:sz w:val="30"/>
          <w:szCs w:val="30"/>
          <w:shd w:val="clear" w:color="auto" w:fill="FFFFFF"/>
        </w:rPr>
        <w:t>西部物流</w:t>
      </w:r>
      <w:r w:rsidRPr="00F26A83">
        <w:rPr>
          <w:rFonts w:ascii="仿宋" w:eastAsia="仿宋" w:hAnsi="仿宋" w:cs="仿宋" w:hint="eastAsia"/>
          <w:sz w:val="30"/>
          <w:szCs w:val="30"/>
          <w:shd w:val="clear" w:color="auto" w:fill="FFFFFF"/>
        </w:rPr>
        <w:t>带来的机遇与挑战；</w:t>
      </w:r>
    </w:p>
    <w:p w:rsidR="00163ACF" w:rsidRPr="00F26A83" w:rsidRDefault="00163ACF" w:rsidP="00163ACF">
      <w:pPr>
        <w:pStyle w:val="a5"/>
        <w:numPr>
          <w:ilvl w:val="0"/>
          <w:numId w:val="2"/>
        </w:numPr>
        <w:spacing w:line="560" w:lineRule="exact"/>
        <w:ind w:leftChars="225" w:left="833" w:firstLineChars="0"/>
        <w:rPr>
          <w:rFonts w:ascii="仿宋" w:eastAsia="仿宋" w:hAnsi="仿宋"/>
          <w:sz w:val="30"/>
          <w:szCs w:val="30"/>
        </w:rPr>
      </w:pPr>
      <w:r>
        <w:rPr>
          <w:rFonts w:ascii="仿宋" w:eastAsia="仿宋" w:hAnsi="仿宋" w:cs="宋体" w:hint="eastAsia"/>
          <w:bCs/>
          <w:color w:val="000000"/>
          <w:sz w:val="30"/>
          <w:szCs w:val="30"/>
        </w:rPr>
        <w:t>金融新政下，</w:t>
      </w:r>
      <w:r w:rsidRPr="00F26A83">
        <w:rPr>
          <w:rFonts w:ascii="仿宋" w:eastAsia="仿宋" w:hAnsi="仿宋" w:cs="宋体" w:hint="eastAsia"/>
          <w:bCs/>
          <w:color w:val="000000"/>
          <w:sz w:val="30"/>
          <w:szCs w:val="30"/>
        </w:rPr>
        <w:t>供应链金融</w:t>
      </w:r>
      <w:r>
        <w:rPr>
          <w:rFonts w:ascii="仿宋" w:eastAsia="仿宋" w:hAnsi="仿宋" w:cs="宋体" w:hint="eastAsia"/>
          <w:bCs/>
          <w:color w:val="000000"/>
          <w:sz w:val="30"/>
          <w:szCs w:val="30"/>
        </w:rPr>
        <w:t>如何</w:t>
      </w:r>
      <w:r w:rsidRPr="00F26A83">
        <w:rPr>
          <w:rFonts w:ascii="仿宋" w:eastAsia="仿宋" w:hAnsi="仿宋" w:cs="宋体" w:hint="eastAsia"/>
          <w:bCs/>
          <w:color w:val="000000"/>
          <w:sz w:val="30"/>
          <w:szCs w:val="30"/>
        </w:rPr>
        <w:t>脱虚向实发展；</w:t>
      </w:r>
    </w:p>
    <w:p w:rsidR="00163ACF" w:rsidRPr="00F26A83" w:rsidRDefault="00163ACF" w:rsidP="00163ACF">
      <w:pPr>
        <w:pStyle w:val="a5"/>
        <w:numPr>
          <w:ilvl w:val="0"/>
          <w:numId w:val="2"/>
        </w:numPr>
        <w:spacing w:line="560" w:lineRule="exact"/>
        <w:ind w:leftChars="225" w:left="833" w:firstLineChars="0"/>
        <w:rPr>
          <w:rFonts w:ascii="仿宋" w:eastAsia="仿宋" w:hAnsi="仿宋"/>
          <w:sz w:val="30"/>
          <w:szCs w:val="30"/>
        </w:rPr>
      </w:pPr>
      <w:r w:rsidRPr="00F26A83">
        <w:rPr>
          <w:rFonts w:ascii="仿宋" w:eastAsia="仿宋" w:hAnsi="仿宋" w:cs="宋体" w:hint="eastAsia"/>
          <w:bCs/>
          <w:color w:val="000000"/>
          <w:sz w:val="30"/>
          <w:szCs w:val="30"/>
        </w:rPr>
        <w:t>大数据驱动下的智慧物流；</w:t>
      </w:r>
    </w:p>
    <w:p w:rsidR="00163ACF" w:rsidRPr="00F26A83" w:rsidRDefault="00163ACF" w:rsidP="00163ACF">
      <w:pPr>
        <w:pStyle w:val="a5"/>
        <w:numPr>
          <w:ilvl w:val="0"/>
          <w:numId w:val="2"/>
        </w:numPr>
        <w:spacing w:line="560" w:lineRule="exact"/>
        <w:ind w:leftChars="225" w:left="833" w:firstLineChars="0"/>
        <w:rPr>
          <w:rFonts w:ascii="仿宋" w:eastAsia="仿宋" w:hAnsi="仿宋"/>
          <w:sz w:val="30"/>
          <w:szCs w:val="30"/>
        </w:rPr>
      </w:pPr>
      <w:r w:rsidRPr="00F26A83">
        <w:rPr>
          <w:rFonts w:ascii="仿宋" w:eastAsia="仿宋" w:hAnsi="仿宋"/>
          <w:sz w:val="30"/>
          <w:szCs w:val="30"/>
        </w:rPr>
        <w:t>科技驱动物流技术与装备</w:t>
      </w:r>
      <w:r w:rsidRPr="00F26A83">
        <w:rPr>
          <w:rFonts w:ascii="仿宋" w:eastAsia="仿宋" w:hAnsi="仿宋" w:hint="eastAsia"/>
        </w:rPr>
        <w:t>升级</w:t>
      </w:r>
      <w:r w:rsidRPr="00F26A83">
        <w:rPr>
          <w:rFonts w:ascii="仿宋" w:eastAsia="仿宋" w:hAnsi="仿宋" w:cs="仿宋" w:hint="eastAsia"/>
          <w:sz w:val="30"/>
          <w:szCs w:val="30"/>
          <w:shd w:val="clear" w:color="auto" w:fill="FFFFFF"/>
        </w:rPr>
        <w:t>；</w:t>
      </w:r>
    </w:p>
    <w:p w:rsidR="00163ACF" w:rsidRPr="00F26A83" w:rsidRDefault="00163ACF" w:rsidP="00163ACF">
      <w:pPr>
        <w:pStyle w:val="a5"/>
        <w:numPr>
          <w:ilvl w:val="0"/>
          <w:numId w:val="2"/>
        </w:numPr>
        <w:spacing w:line="560" w:lineRule="exact"/>
        <w:ind w:leftChars="225" w:left="833" w:firstLineChars="0"/>
        <w:rPr>
          <w:rFonts w:ascii="仿宋" w:eastAsia="仿宋" w:hAnsi="仿宋" w:cs="仿宋"/>
          <w:sz w:val="30"/>
          <w:szCs w:val="30"/>
        </w:rPr>
      </w:pPr>
      <w:r w:rsidRPr="00F26A83">
        <w:rPr>
          <w:rFonts w:ascii="仿宋" w:eastAsia="仿宋" w:hAnsi="仿宋" w:cs="仿宋" w:hint="eastAsia"/>
          <w:bCs/>
          <w:sz w:val="30"/>
          <w:szCs w:val="30"/>
        </w:rPr>
        <w:t>构建</w:t>
      </w:r>
      <w:r w:rsidRPr="00F26A83">
        <w:rPr>
          <w:rFonts w:ascii="仿宋" w:eastAsia="仿宋" w:hAnsi="仿宋" w:cs="宋体" w:hint="eastAsia"/>
          <w:bCs/>
          <w:color w:val="000000"/>
          <w:sz w:val="30"/>
          <w:szCs w:val="30"/>
        </w:rPr>
        <w:t>绿色农产品的供应链生态体系；</w:t>
      </w:r>
    </w:p>
    <w:p w:rsidR="00163ACF" w:rsidRPr="00F26A83" w:rsidRDefault="00163ACF" w:rsidP="00163ACF">
      <w:pPr>
        <w:pStyle w:val="a5"/>
        <w:numPr>
          <w:ilvl w:val="0"/>
          <w:numId w:val="2"/>
        </w:numPr>
        <w:spacing w:line="560" w:lineRule="exact"/>
        <w:ind w:leftChars="225" w:left="830" w:firstLineChars="0" w:hanging="357"/>
        <w:rPr>
          <w:rFonts w:ascii="仿宋" w:eastAsia="仿宋" w:hAnsi="仿宋" w:cs="仿宋"/>
          <w:sz w:val="30"/>
          <w:szCs w:val="30"/>
        </w:rPr>
      </w:pPr>
      <w:r>
        <w:rPr>
          <w:rFonts w:ascii="仿宋" w:eastAsia="仿宋" w:hAnsi="仿宋" w:cs="仿宋" w:hint="eastAsia"/>
          <w:sz w:val="30"/>
          <w:szCs w:val="30"/>
          <w:shd w:val="clear" w:color="auto" w:fill="FFFFFF"/>
        </w:rPr>
        <w:t>物流产业基金如何助力企业升级发展</w:t>
      </w:r>
      <w:r w:rsidRPr="00F26A83">
        <w:rPr>
          <w:rFonts w:ascii="仿宋" w:eastAsia="仿宋" w:hAnsi="仿宋" w:cs="仿宋" w:hint="eastAsia"/>
          <w:sz w:val="30"/>
          <w:szCs w:val="30"/>
          <w:shd w:val="clear" w:color="auto" w:fill="FFFFFF"/>
        </w:rPr>
        <w:t>；</w:t>
      </w:r>
    </w:p>
    <w:p w:rsidR="00163ACF" w:rsidRPr="009D4735" w:rsidRDefault="00163ACF" w:rsidP="00163ACF">
      <w:pPr>
        <w:pStyle w:val="a5"/>
        <w:numPr>
          <w:ilvl w:val="0"/>
          <w:numId w:val="2"/>
        </w:numPr>
        <w:spacing w:line="560" w:lineRule="exact"/>
        <w:ind w:leftChars="225" w:left="833" w:firstLineChars="0"/>
        <w:rPr>
          <w:rFonts w:ascii="仿宋" w:eastAsia="仿宋" w:hAnsi="仿宋" w:cs="仿宋"/>
          <w:sz w:val="30"/>
          <w:szCs w:val="30"/>
        </w:rPr>
      </w:pPr>
      <w:r w:rsidRPr="00F26A83">
        <w:rPr>
          <w:rFonts w:ascii="仿宋" w:eastAsia="仿宋" w:hAnsi="仿宋" w:cs="仿宋" w:hint="eastAsia"/>
          <w:sz w:val="30"/>
          <w:szCs w:val="30"/>
          <w:shd w:val="clear" w:color="auto" w:fill="FFFFFF"/>
        </w:rPr>
        <w:t>重塑物流新生态下的核心竞争力。</w:t>
      </w:r>
    </w:p>
    <w:p w:rsidR="00163ACF"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Times New Roman"/>
          <w:sz w:val="30"/>
          <w:szCs w:val="30"/>
        </w:rPr>
        <w:t>七</w:t>
      </w:r>
      <w:r w:rsidRPr="005F6C21">
        <w:rPr>
          <w:rFonts w:ascii="黑体" w:eastAsia="黑体" w:hAnsi="黑体" w:cs="Times New Roman" w:hint="eastAsia"/>
          <w:sz w:val="30"/>
          <w:szCs w:val="30"/>
        </w:rPr>
        <w:t>、</w:t>
      </w:r>
      <w:r>
        <w:rPr>
          <w:rFonts w:ascii="黑体" w:eastAsia="黑体" w:hAnsi="黑体" w:cs="Times New Roman"/>
          <w:sz w:val="30"/>
          <w:szCs w:val="30"/>
        </w:rPr>
        <w:t>主要</w:t>
      </w:r>
      <w:r w:rsidRPr="005F6C21">
        <w:rPr>
          <w:rFonts w:ascii="黑体" w:eastAsia="黑体" w:hAnsi="黑体" w:cs="Times New Roman"/>
          <w:sz w:val="30"/>
          <w:szCs w:val="30"/>
        </w:rPr>
        <w:t>亮点</w:t>
      </w:r>
    </w:p>
    <w:p w:rsidR="00163ACF" w:rsidRPr="00313F80" w:rsidRDefault="00163ACF" w:rsidP="00163ACF">
      <w:pPr>
        <w:spacing w:line="560" w:lineRule="exact"/>
        <w:ind w:firstLineChars="200" w:firstLine="602"/>
        <w:rPr>
          <w:rFonts w:ascii="仿宋" w:eastAsia="仿宋" w:hAnsi="仿宋"/>
          <w:sz w:val="30"/>
          <w:szCs w:val="30"/>
        </w:rPr>
      </w:pPr>
      <w:r w:rsidRPr="00313F80">
        <w:rPr>
          <w:rFonts w:ascii="仿宋" w:eastAsia="仿宋" w:hAnsi="仿宋" w:hint="eastAsia"/>
          <w:b/>
          <w:sz w:val="30"/>
          <w:szCs w:val="30"/>
        </w:rPr>
        <w:t>1、政府强力支持。</w:t>
      </w:r>
      <w:r w:rsidRPr="00313F80">
        <w:rPr>
          <w:rFonts w:ascii="仿宋" w:eastAsia="仿宋" w:hAnsi="仿宋" w:hint="eastAsia"/>
          <w:sz w:val="30"/>
          <w:szCs w:val="30"/>
        </w:rPr>
        <w:t>本届峰会</w:t>
      </w:r>
      <w:r w:rsidRPr="00313F80">
        <w:rPr>
          <w:rFonts w:ascii="仿宋" w:eastAsia="仿宋" w:hAnsi="仿宋"/>
          <w:sz w:val="30"/>
          <w:szCs w:val="30"/>
        </w:rPr>
        <w:t>得到了相关政府部门的指导和支持，中国物流与采购联合会</w:t>
      </w:r>
      <w:r w:rsidRPr="00313F80">
        <w:rPr>
          <w:rFonts w:ascii="仿宋" w:eastAsia="仿宋" w:hAnsi="仿宋" w:hint="eastAsia"/>
          <w:sz w:val="30"/>
          <w:szCs w:val="30"/>
        </w:rPr>
        <w:t>、</w:t>
      </w:r>
      <w:r w:rsidRPr="00313F80">
        <w:rPr>
          <w:rFonts w:ascii="仿宋" w:eastAsia="仿宋" w:hAnsi="仿宋"/>
          <w:sz w:val="30"/>
          <w:szCs w:val="30"/>
        </w:rPr>
        <w:t>交通运输部</w:t>
      </w:r>
      <w:r w:rsidRPr="00313F80">
        <w:rPr>
          <w:rFonts w:ascii="仿宋" w:eastAsia="仿宋" w:hAnsi="仿宋" w:hint="eastAsia"/>
          <w:sz w:val="30"/>
          <w:szCs w:val="30"/>
        </w:rPr>
        <w:t>、</w:t>
      </w:r>
      <w:r w:rsidRPr="00313F80">
        <w:rPr>
          <w:rFonts w:ascii="仿宋" w:eastAsia="仿宋" w:hAnsi="仿宋"/>
          <w:sz w:val="30"/>
          <w:szCs w:val="30"/>
        </w:rPr>
        <w:t>工信部</w:t>
      </w:r>
      <w:r w:rsidRPr="00313F80">
        <w:rPr>
          <w:rFonts w:ascii="仿宋" w:eastAsia="仿宋" w:hAnsi="仿宋" w:hint="eastAsia"/>
          <w:sz w:val="30"/>
          <w:szCs w:val="30"/>
        </w:rPr>
        <w:t>、</w:t>
      </w:r>
      <w:r w:rsidRPr="00313F80">
        <w:rPr>
          <w:rFonts w:ascii="仿宋" w:eastAsia="仿宋" w:hAnsi="仿宋"/>
          <w:sz w:val="30"/>
          <w:szCs w:val="30"/>
        </w:rPr>
        <w:t>商务部</w:t>
      </w:r>
      <w:r w:rsidRPr="00313F80">
        <w:rPr>
          <w:rFonts w:ascii="仿宋" w:eastAsia="仿宋" w:hAnsi="仿宋" w:hint="eastAsia"/>
          <w:sz w:val="30"/>
          <w:szCs w:val="30"/>
        </w:rPr>
        <w:t>、</w:t>
      </w:r>
      <w:r w:rsidRPr="00313F80">
        <w:rPr>
          <w:rFonts w:ascii="仿宋" w:eastAsia="仿宋" w:hAnsi="仿宋"/>
          <w:sz w:val="30"/>
          <w:szCs w:val="30"/>
        </w:rPr>
        <w:t>国家发改委</w:t>
      </w:r>
      <w:r w:rsidRPr="00313F80">
        <w:rPr>
          <w:rFonts w:ascii="仿宋" w:eastAsia="仿宋" w:hAnsi="仿宋" w:hint="eastAsia"/>
          <w:sz w:val="30"/>
          <w:szCs w:val="30"/>
        </w:rPr>
        <w:t>、</w:t>
      </w:r>
      <w:r w:rsidRPr="00313F80">
        <w:rPr>
          <w:rFonts w:ascii="仿宋" w:eastAsia="仿宋" w:hAnsi="仿宋"/>
          <w:sz w:val="30"/>
          <w:szCs w:val="30"/>
        </w:rPr>
        <w:t>国务院发展研究中心等相关国家部委及行业协会领</w:t>
      </w:r>
      <w:r w:rsidRPr="00313F80">
        <w:rPr>
          <w:rFonts w:ascii="仿宋" w:eastAsia="仿宋" w:hAnsi="仿宋"/>
          <w:sz w:val="30"/>
          <w:szCs w:val="30"/>
        </w:rPr>
        <w:lastRenderedPageBreak/>
        <w:t>导出席峰会</w:t>
      </w:r>
      <w:r w:rsidRPr="00313F80">
        <w:rPr>
          <w:rFonts w:ascii="仿宋" w:eastAsia="仿宋" w:hAnsi="仿宋" w:hint="eastAsia"/>
          <w:sz w:val="30"/>
          <w:szCs w:val="30"/>
        </w:rPr>
        <w:t>，</w:t>
      </w:r>
      <w:r w:rsidRPr="00313F80">
        <w:rPr>
          <w:rFonts w:ascii="仿宋" w:eastAsia="仿宋" w:hAnsi="仿宋"/>
          <w:sz w:val="30"/>
          <w:szCs w:val="30"/>
        </w:rPr>
        <w:t>解析行业政策走向</w:t>
      </w:r>
      <w:r w:rsidRPr="00313F80">
        <w:rPr>
          <w:rFonts w:ascii="仿宋" w:eastAsia="仿宋" w:hAnsi="仿宋" w:hint="eastAsia"/>
          <w:sz w:val="30"/>
          <w:szCs w:val="30"/>
        </w:rPr>
        <w:t>，</w:t>
      </w:r>
      <w:r w:rsidRPr="00313F80">
        <w:rPr>
          <w:rFonts w:ascii="仿宋" w:eastAsia="仿宋" w:hAnsi="仿宋"/>
          <w:sz w:val="30"/>
          <w:szCs w:val="30"/>
        </w:rPr>
        <w:t>透析产业发展趋势</w:t>
      </w:r>
      <w:r w:rsidRPr="00313F80">
        <w:rPr>
          <w:rFonts w:ascii="仿宋" w:eastAsia="仿宋" w:hAnsi="仿宋" w:hint="eastAsia"/>
          <w:sz w:val="30"/>
          <w:szCs w:val="30"/>
        </w:rPr>
        <w:t>。此外，来自近四十个地区的地方政府、专业协会代表也将</w:t>
      </w:r>
      <w:r w:rsidRPr="00313F80">
        <w:rPr>
          <w:rFonts w:ascii="仿宋" w:eastAsia="仿宋" w:hAnsi="仿宋"/>
          <w:sz w:val="30"/>
          <w:szCs w:val="30"/>
        </w:rPr>
        <w:t>齐聚一堂，展示发展成果</w:t>
      </w:r>
      <w:r w:rsidRPr="00313F80">
        <w:rPr>
          <w:rFonts w:ascii="仿宋" w:eastAsia="仿宋" w:hAnsi="仿宋" w:hint="eastAsia"/>
          <w:sz w:val="30"/>
          <w:szCs w:val="30"/>
        </w:rPr>
        <w:t>，</w:t>
      </w:r>
      <w:r w:rsidRPr="00313F80">
        <w:rPr>
          <w:rFonts w:ascii="仿宋" w:eastAsia="仿宋" w:hAnsi="仿宋"/>
          <w:sz w:val="30"/>
          <w:szCs w:val="30"/>
        </w:rPr>
        <w:t>交流成功经验。</w:t>
      </w:r>
    </w:p>
    <w:p w:rsidR="00163ACF" w:rsidRPr="00313F80" w:rsidRDefault="00163ACF" w:rsidP="00163ACF">
      <w:pPr>
        <w:spacing w:line="560" w:lineRule="exact"/>
        <w:ind w:firstLineChars="200" w:firstLine="602"/>
        <w:rPr>
          <w:rFonts w:ascii="仿宋" w:eastAsia="仿宋" w:hAnsi="仿宋"/>
          <w:sz w:val="30"/>
          <w:szCs w:val="30"/>
        </w:rPr>
      </w:pPr>
      <w:r w:rsidRPr="00313F80">
        <w:rPr>
          <w:rFonts w:ascii="仿宋" w:eastAsia="仿宋" w:hAnsi="仿宋" w:hint="eastAsia"/>
          <w:b/>
          <w:sz w:val="30"/>
          <w:szCs w:val="30"/>
        </w:rPr>
        <w:t>2、领军企业云集。</w:t>
      </w:r>
      <w:r w:rsidRPr="00313F80">
        <w:rPr>
          <w:rFonts w:ascii="Calibri" w:eastAsia="仿宋" w:hAnsi="Calibri" w:cs="Calibri"/>
          <w:b/>
          <w:sz w:val="30"/>
          <w:szCs w:val="30"/>
        </w:rPr>
        <w:t> </w:t>
      </w:r>
      <w:r w:rsidRPr="00313F80">
        <w:rPr>
          <w:rFonts w:ascii="仿宋" w:eastAsia="仿宋" w:hAnsi="仿宋"/>
          <w:sz w:val="30"/>
          <w:szCs w:val="30"/>
        </w:rPr>
        <w:t>围绕“</w:t>
      </w:r>
      <w:r w:rsidRPr="00313F80">
        <w:rPr>
          <w:rFonts w:ascii="仿宋" w:eastAsia="仿宋" w:hAnsi="仿宋" w:hint="eastAsia"/>
          <w:sz w:val="30"/>
          <w:szCs w:val="30"/>
        </w:rPr>
        <w:t>变革与重塑——构建生态化下核心竞争力</w:t>
      </w:r>
      <w:r w:rsidRPr="00313F80">
        <w:rPr>
          <w:rFonts w:ascii="仿宋" w:eastAsia="仿宋" w:hAnsi="仿宋"/>
          <w:sz w:val="30"/>
          <w:szCs w:val="30"/>
        </w:rPr>
        <w:t>”主题，峰会将齐聚物流领域的</w:t>
      </w:r>
      <w:r w:rsidRPr="00313F80">
        <w:rPr>
          <w:rFonts w:ascii="仿宋" w:eastAsia="仿宋" w:hAnsi="仿宋" w:hint="eastAsia"/>
          <w:sz w:val="30"/>
          <w:szCs w:val="30"/>
        </w:rPr>
        <w:t>1</w:t>
      </w:r>
      <w:r w:rsidRPr="00313F80">
        <w:rPr>
          <w:rFonts w:ascii="仿宋" w:eastAsia="仿宋" w:hAnsi="仿宋"/>
          <w:sz w:val="30"/>
          <w:szCs w:val="30"/>
        </w:rPr>
        <w:t>000+行业精英，邀请菜鸟网络</w:t>
      </w:r>
      <w:r w:rsidRPr="00313F80">
        <w:rPr>
          <w:rFonts w:ascii="仿宋" w:eastAsia="仿宋" w:hAnsi="仿宋" w:hint="eastAsia"/>
          <w:sz w:val="30"/>
          <w:szCs w:val="30"/>
        </w:rPr>
        <w:t>、招商银行、平安银行、</w:t>
      </w:r>
      <w:r>
        <w:rPr>
          <w:rFonts w:ascii="仿宋" w:eastAsia="仿宋" w:hAnsi="仿宋" w:hint="eastAsia"/>
          <w:sz w:val="30"/>
          <w:szCs w:val="30"/>
        </w:rPr>
        <w:t>戴尔中国、</w:t>
      </w:r>
      <w:r w:rsidRPr="00313F80">
        <w:rPr>
          <w:rFonts w:ascii="仿宋" w:eastAsia="仿宋" w:hAnsi="仿宋" w:hint="eastAsia"/>
          <w:sz w:val="30"/>
          <w:szCs w:val="30"/>
        </w:rPr>
        <w:t>中物华商集团、</w:t>
      </w:r>
      <w:r w:rsidRPr="00313F80">
        <w:rPr>
          <w:rFonts w:ascii="仿宋" w:eastAsia="仿宋" w:hAnsi="仿宋"/>
          <w:sz w:val="30"/>
          <w:szCs w:val="30"/>
        </w:rPr>
        <w:t>中储发展</w:t>
      </w:r>
      <w:r w:rsidRPr="00313F80">
        <w:rPr>
          <w:rFonts w:ascii="仿宋" w:eastAsia="仿宋" w:hAnsi="仿宋" w:hint="eastAsia"/>
          <w:sz w:val="30"/>
          <w:szCs w:val="30"/>
        </w:rPr>
        <w:t>、京东金融、国美金控、远成集团、长久集团、永辉金融、海尔供应链金融、复星集团</w:t>
      </w:r>
      <w:r>
        <w:rPr>
          <w:rFonts w:ascii="仿宋" w:eastAsia="仿宋" w:hAnsi="仿宋" w:hint="eastAsia"/>
          <w:sz w:val="30"/>
          <w:szCs w:val="30"/>
        </w:rPr>
        <w:t>、安能物流、交银租赁、普洛斯</w:t>
      </w:r>
      <w:r w:rsidRPr="00313F80">
        <w:rPr>
          <w:rFonts w:ascii="仿宋" w:eastAsia="仿宋" w:hAnsi="仿宋" w:hint="eastAsia"/>
          <w:sz w:val="30"/>
          <w:szCs w:val="30"/>
        </w:rPr>
        <w:t>等行业领军企业</w:t>
      </w:r>
      <w:r w:rsidRPr="00313F80">
        <w:rPr>
          <w:rFonts w:ascii="仿宋" w:eastAsia="仿宋" w:hAnsi="仿宋"/>
          <w:sz w:val="30"/>
          <w:szCs w:val="30"/>
        </w:rPr>
        <w:t>结合产业发展趋势和热点，为业界呈现精彩演讲，碰撞思想、分享观点</w:t>
      </w:r>
      <w:r w:rsidRPr="00313F80">
        <w:rPr>
          <w:rFonts w:ascii="仿宋" w:eastAsia="仿宋" w:hAnsi="仿宋" w:hint="eastAsia"/>
          <w:sz w:val="30"/>
          <w:szCs w:val="30"/>
        </w:rPr>
        <w:t>，</w:t>
      </w:r>
      <w:r w:rsidRPr="00313F80">
        <w:rPr>
          <w:rFonts w:ascii="仿宋" w:eastAsia="仿宋" w:hAnsi="仿宋"/>
          <w:sz w:val="30"/>
          <w:szCs w:val="30"/>
        </w:rPr>
        <w:t>透析热点把脉方向</w:t>
      </w:r>
      <w:r w:rsidRPr="00313F80">
        <w:rPr>
          <w:rFonts w:ascii="仿宋" w:eastAsia="仿宋" w:hAnsi="仿宋" w:hint="eastAsia"/>
          <w:sz w:val="30"/>
          <w:szCs w:val="30"/>
        </w:rPr>
        <w:t>，</w:t>
      </w:r>
      <w:r w:rsidRPr="00313F80">
        <w:rPr>
          <w:rFonts w:ascii="仿宋" w:eastAsia="仿宋" w:hAnsi="仿宋"/>
          <w:sz w:val="30"/>
          <w:szCs w:val="30"/>
        </w:rPr>
        <w:t>打造顶级</w:t>
      </w:r>
      <w:r w:rsidRPr="00313F80">
        <w:rPr>
          <w:rFonts w:ascii="仿宋" w:eastAsia="仿宋" w:hAnsi="仿宋" w:hint="eastAsia"/>
          <w:sz w:val="30"/>
          <w:szCs w:val="30"/>
        </w:rPr>
        <w:t>物流</w:t>
      </w:r>
      <w:r w:rsidRPr="00313F80">
        <w:rPr>
          <w:rFonts w:ascii="仿宋" w:eastAsia="仿宋" w:hAnsi="仿宋"/>
          <w:sz w:val="30"/>
          <w:szCs w:val="30"/>
        </w:rPr>
        <w:t>行业盛会</w:t>
      </w:r>
      <w:r>
        <w:rPr>
          <w:rFonts w:ascii="仿宋" w:eastAsia="仿宋" w:hAnsi="仿宋" w:hint="eastAsia"/>
          <w:sz w:val="30"/>
          <w:szCs w:val="30"/>
        </w:rPr>
        <w:t>。</w:t>
      </w:r>
    </w:p>
    <w:p w:rsidR="00163ACF" w:rsidRPr="00313F80" w:rsidRDefault="00163ACF" w:rsidP="00163ACF">
      <w:pPr>
        <w:spacing w:line="560" w:lineRule="exact"/>
        <w:ind w:firstLineChars="200" w:firstLine="602"/>
        <w:rPr>
          <w:rFonts w:ascii="仿宋" w:eastAsia="仿宋" w:hAnsi="仿宋"/>
          <w:sz w:val="30"/>
          <w:szCs w:val="30"/>
          <w:shd w:val="clear" w:color="auto" w:fill="FFFFFF"/>
          <w:vertAlign w:val="superscript"/>
        </w:rPr>
      </w:pPr>
      <w:r w:rsidRPr="00313F80">
        <w:rPr>
          <w:rFonts w:ascii="仿宋" w:eastAsia="仿宋" w:hAnsi="仿宋" w:hint="eastAsia"/>
          <w:b/>
          <w:sz w:val="30"/>
          <w:szCs w:val="30"/>
        </w:rPr>
        <w:t>3、媒体阵容强大。</w:t>
      </w:r>
      <w:r w:rsidRPr="00313F80">
        <w:rPr>
          <w:rFonts w:ascii="Calibri" w:eastAsia="仿宋" w:hAnsi="Calibri" w:cs="Calibri"/>
          <w:b/>
          <w:sz w:val="30"/>
          <w:szCs w:val="30"/>
        </w:rPr>
        <w:t> </w:t>
      </w:r>
      <w:r w:rsidRPr="00313F80">
        <w:rPr>
          <w:rFonts w:ascii="仿宋" w:eastAsia="仿宋" w:hAnsi="仿宋"/>
          <w:sz w:val="30"/>
          <w:szCs w:val="30"/>
        </w:rPr>
        <w:t>峰会备受业界媒体的关注</w:t>
      </w:r>
      <w:r w:rsidRPr="00313F80">
        <w:rPr>
          <w:rFonts w:ascii="仿宋" w:eastAsia="仿宋" w:hAnsi="仿宋" w:hint="eastAsia"/>
          <w:sz w:val="30"/>
          <w:szCs w:val="30"/>
        </w:rPr>
        <w:t>，中国物流与采购联合会网站、第一物流网、现代物流报等行业媒体将对本届峰会进行全方位、多角度的深度报道。</w:t>
      </w:r>
      <w:r w:rsidRPr="00313F80">
        <w:rPr>
          <w:rFonts w:ascii="仿宋" w:eastAsia="仿宋" w:hAnsi="仿宋"/>
          <w:sz w:val="30"/>
          <w:szCs w:val="30"/>
        </w:rPr>
        <w:t>新华网、新浪、搜狐、腾讯、百度百家、一点资讯、头条号等新媒体阅读平台也将对本届峰会进行新闻报道</w:t>
      </w:r>
      <w:r w:rsidRPr="00313F80">
        <w:rPr>
          <w:rFonts w:ascii="仿宋" w:eastAsia="仿宋" w:hAnsi="仿宋" w:hint="eastAsia"/>
          <w:sz w:val="30"/>
          <w:szCs w:val="30"/>
        </w:rPr>
        <w:t>。峰会结束后，组委会还将组织全国媒体对此次峰会的成果及内容进行后续跟踪报道，将会议的影响力持续推进。</w:t>
      </w:r>
    </w:p>
    <w:p w:rsidR="00163ACF" w:rsidRPr="00313F80" w:rsidRDefault="00163ACF" w:rsidP="00163ACF">
      <w:pPr>
        <w:spacing w:line="560" w:lineRule="exact"/>
        <w:ind w:firstLineChars="200" w:firstLine="602"/>
        <w:rPr>
          <w:rFonts w:ascii="Arial" w:hAnsi="Arial" w:cs="Arial"/>
          <w:szCs w:val="21"/>
          <w:shd w:val="clear" w:color="auto" w:fill="FFFFFF"/>
        </w:rPr>
      </w:pPr>
      <w:r w:rsidRPr="00313F80">
        <w:rPr>
          <w:rFonts w:ascii="仿宋" w:eastAsia="仿宋" w:hAnsi="仿宋" w:cs="Times New Roman" w:hint="eastAsia"/>
          <w:b/>
          <w:sz w:val="30"/>
          <w:szCs w:val="30"/>
        </w:rPr>
        <w:t>4、</w:t>
      </w:r>
      <w:r w:rsidRPr="00313F80">
        <w:rPr>
          <w:rFonts w:ascii="仿宋" w:eastAsia="仿宋" w:hAnsi="仿宋" w:hint="eastAsia"/>
          <w:b/>
          <w:sz w:val="30"/>
          <w:szCs w:val="30"/>
          <w:shd w:val="clear" w:color="auto" w:fill="FFFFFF"/>
        </w:rPr>
        <w:t>定向采购需求。</w:t>
      </w:r>
      <w:r w:rsidRPr="00313F80">
        <w:rPr>
          <w:rFonts w:ascii="仿宋" w:eastAsia="仿宋" w:hAnsi="仿宋" w:cs="宋体" w:hint="eastAsia"/>
          <w:sz w:val="30"/>
          <w:szCs w:val="30"/>
        </w:rPr>
        <w:t>遵义市铁路建设投资（集团）股份有限公司既是本次活动的承办单位，也是此次物博会的最大采购方。由遵铁集团主导的贵州黔北现代物流新城项目总投资150亿元，</w:t>
      </w:r>
      <w:r w:rsidRPr="00313F80">
        <w:rPr>
          <w:rFonts w:ascii="仿宋" w:eastAsia="仿宋" w:hAnsi="仿宋" w:hint="eastAsia"/>
          <w:sz w:val="30"/>
          <w:szCs w:val="30"/>
          <w:shd w:val="clear" w:color="auto" w:fill="FFFFFF"/>
        </w:rPr>
        <w:t>该项目由6大功能区、12大板块、4大支撑服务平台组成，集运输、仓储、配送、交易、租赁、金融、信息、研发服务、创意服务、培训咨询等功能于一体。通过此次博览会，遵铁集团将与参展企业进行全方位接洽，为贵州黔北现代物流新城设备采购储备</w:t>
      </w:r>
      <w:r w:rsidRPr="00313F80">
        <w:rPr>
          <w:rFonts w:ascii="仿宋" w:eastAsia="仿宋" w:hAnsi="仿宋" w:hint="eastAsia"/>
          <w:sz w:val="30"/>
          <w:szCs w:val="30"/>
          <w:shd w:val="clear" w:color="auto" w:fill="FFFFFF"/>
        </w:rPr>
        <w:lastRenderedPageBreak/>
        <w:t>意向企业，为参展企业提供更多商机。</w:t>
      </w:r>
    </w:p>
    <w:p w:rsidR="00163ACF" w:rsidRPr="00313F80" w:rsidRDefault="00163ACF" w:rsidP="00163ACF">
      <w:pPr>
        <w:adjustRightInd w:val="0"/>
        <w:snapToGrid w:val="0"/>
        <w:spacing w:line="560" w:lineRule="exact"/>
        <w:ind w:firstLineChars="200" w:firstLine="602"/>
        <w:rPr>
          <w:rFonts w:ascii="仿宋" w:eastAsia="仿宋" w:hAnsi="仿宋" w:cs="Times New Roman"/>
          <w:sz w:val="30"/>
          <w:szCs w:val="30"/>
        </w:rPr>
      </w:pPr>
      <w:r w:rsidRPr="00313F80">
        <w:rPr>
          <w:rFonts w:ascii="仿宋" w:eastAsia="仿宋" w:hAnsi="仿宋" w:hint="eastAsia"/>
          <w:b/>
          <w:sz w:val="30"/>
          <w:szCs w:val="30"/>
          <w:shd w:val="clear" w:color="auto" w:fill="FFFFFF"/>
        </w:rPr>
        <w:t>本次定向采购需求包括</w:t>
      </w:r>
      <w:r w:rsidRPr="00313F80">
        <w:rPr>
          <w:rFonts w:ascii="仿宋" w:eastAsia="仿宋" w:hAnsi="仿宋" w:hint="eastAsia"/>
          <w:sz w:val="30"/>
          <w:szCs w:val="30"/>
          <w:shd w:val="clear" w:color="auto" w:fill="FFFFFF"/>
        </w:rPr>
        <w:t>：</w:t>
      </w:r>
      <w:r w:rsidRPr="00313F80">
        <w:rPr>
          <w:rFonts w:ascii="仿宋" w:eastAsia="仿宋" w:hAnsi="仿宋" w:cs="宋体"/>
          <w:sz w:val="30"/>
          <w:szCs w:val="30"/>
        </w:rPr>
        <w:t>托盘，立体货架，叉车，航车，吊装，龙门吊，冷藏车，自动分拣设备，输送带，无人机，新能源车，货物电梯，包装设备</w:t>
      </w:r>
      <w:r w:rsidRPr="00313F80">
        <w:rPr>
          <w:rFonts w:ascii="仿宋" w:eastAsia="仿宋" w:hAnsi="仿宋" w:cs="宋体" w:hint="eastAsia"/>
          <w:sz w:val="30"/>
          <w:szCs w:val="30"/>
        </w:rPr>
        <w:t>、</w:t>
      </w:r>
      <w:r w:rsidRPr="00313F80">
        <w:rPr>
          <w:rFonts w:ascii="仿宋" w:eastAsia="仿宋" w:hAnsi="仿宋" w:cs="宋体"/>
          <w:sz w:val="30"/>
          <w:szCs w:val="30"/>
        </w:rPr>
        <w:t>货车</w:t>
      </w:r>
      <w:r w:rsidRPr="00313F80">
        <w:rPr>
          <w:rFonts w:ascii="仿宋" w:eastAsia="仿宋" w:hAnsi="仿宋" w:cs="宋体" w:hint="eastAsia"/>
          <w:sz w:val="30"/>
          <w:szCs w:val="30"/>
        </w:rPr>
        <w:t>、</w:t>
      </w:r>
      <w:r w:rsidRPr="00313F80">
        <w:rPr>
          <w:rFonts w:ascii="仿宋" w:eastAsia="仿宋" w:hAnsi="仿宋" w:cs="宋体"/>
          <w:sz w:val="30"/>
          <w:szCs w:val="30"/>
        </w:rPr>
        <w:t>钢材加工设备等</w:t>
      </w:r>
      <w:r w:rsidRPr="00313F80">
        <w:rPr>
          <w:rFonts w:ascii="仿宋" w:eastAsia="仿宋" w:hAnsi="仿宋" w:cs="宋体" w:hint="eastAsia"/>
          <w:sz w:val="30"/>
          <w:szCs w:val="30"/>
        </w:rPr>
        <w:t>。</w:t>
      </w:r>
    </w:p>
    <w:p w:rsidR="00163ACF" w:rsidRPr="00313F80" w:rsidRDefault="00163ACF" w:rsidP="00163ACF">
      <w:pPr>
        <w:adjustRightInd w:val="0"/>
        <w:snapToGrid w:val="0"/>
        <w:spacing w:line="560" w:lineRule="exact"/>
        <w:ind w:firstLineChars="200" w:firstLine="602"/>
        <w:rPr>
          <w:rFonts w:ascii="仿宋" w:eastAsia="仿宋" w:hAnsi="仿宋"/>
          <w:sz w:val="30"/>
          <w:szCs w:val="30"/>
          <w:shd w:val="clear" w:color="auto" w:fill="FFFFFF"/>
        </w:rPr>
      </w:pPr>
      <w:r w:rsidRPr="00313F80">
        <w:rPr>
          <w:rFonts w:ascii="仿宋" w:eastAsia="仿宋" w:hAnsi="仿宋" w:hint="eastAsia"/>
          <w:b/>
          <w:sz w:val="30"/>
          <w:szCs w:val="30"/>
          <w:shd w:val="clear" w:color="auto" w:fill="FFFFFF"/>
        </w:rPr>
        <w:t>5、高端展示平台。</w:t>
      </w:r>
      <w:r w:rsidRPr="00313F80">
        <w:rPr>
          <w:rFonts w:ascii="仿宋" w:eastAsia="仿宋" w:hAnsi="仿宋" w:hint="eastAsia"/>
          <w:sz w:val="30"/>
          <w:szCs w:val="30"/>
          <w:shd w:val="clear" w:color="auto" w:fill="FFFFFF"/>
        </w:rPr>
        <w:t>本届博览会将打造物流及相关产业极具影响力的展示、交流、采购平台。同时还将打造贵州地区最大、最全的名特优产品展览展示专场。</w:t>
      </w:r>
    </w:p>
    <w:p w:rsidR="00163ACF"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Times New Roman" w:hint="eastAsia"/>
          <w:sz w:val="30"/>
          <w:szCs w:val="30"/>
        </w:rPr>
        <w:t>八、参展范围</w:t>
      </w:r>
    </w:p>
    <w:p w:rsidR="00163ACF" w:rsidRDefault="00163ACF" w:rsidP="00163ACF">
      <w:pPr>
        <w:spacing w:line="560" w:lineRule="exact"/>
        <w:ind w:firstLineChars="200" w:firstLine="600"/>
        <w:rPr>
          <w:rFonts w:ascii="仿宋" w:eastAsia="仿宋" w:hAnsi="仿宋" w:cs="仿宋"/>
          <w:color w:val="000000" w:themeColor="text1"/>
          <w:sz w:val="30"/>
          <w:szCs w:val="30"/>
        </w:rPr>
      </w:pPr>
      <w:r w:rsidRPr="005E23D9">
        <w:rPr>
          <w:rFonts w:ascii="仿宋" w:eastAsia="仿宋" w:hAnsi="仿宋" w:cs="仿宋" w:hint="eastAsia"/>
          <w:color w:val="000000" w:themeColor="text1"/>
          <w:sz w:val="30"/>
          <w:szCs w:val="30"/>
        </w:rPr>
        <w:t>1、</w:t>
      </w:r>
      <w:r>
        <w:rPr>
          <w:rFonts w:ascii="仿宋" w:eastAsia="仿宋" w:hAnsi="仿宋" w:cs="仿宋"/>
          <w:color w:val="000000" w:themeColor="text1"/>
          <w:sz w:val="30"/>
          <w:szCs w:val="30"/>
        </w:rPr>
        <w:t>物流与供应链</w:t>
      </w:r>
      <w:r w:rsidRPr="005E23D9">
        <w:rPr>
          <w:rFonts w:ascii="仿宋" w:eastAsia="仿宋" w:hAnsi="仿宋" w:cs="仿宋" w:hint="eastAsia"/>
          <w:color w:val="000000" w:themeColor="text1"/>
          <w:sz w:val="30"/>
          <w:szCs w:val="30"/>
        </w:rPr>
        <w:t>：</w:t>
      </w:r>
      <w:r w:rsidRPr="005E23D9">
        <w:rPr>
          <w:rFonts w:ascii="仿宋" w:eastAsia="仿宋" w:hAnsi="仿宋" w:cs="仿宋"/>
          <w:color w:val="000000" w:themeColor="text1"/>
          <w:sz w:val="30"/>
          <w:szCs w:val="30"/>
        </w:rPr>
        <w:t>综合物流</w:t>
      </w:r>
      <w:r w:rsidRPr="005E23D9">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供应链管理、</w:t>
      </w:r>
      <w:r w:rsidRPr="005E23D9">
        <w:rPr>
          <w:rFonts w:ascii="仿宋" w:eastAsia="仿宋" w:hAnsi="仿宋" w:cs="仿宋"/>
          <w:color w:val="000000" w:themeColor="text1"/>
          <w:sz w:val="30"/>
          <w:szCs w:val="30"/>
        </w:rPr>
        <w:t>电商快递</w:t>
      </w:r>
      <w:r w:rsidRPr="005E23D9">
        <w:rPr>
          <w:rFonts w:ascii="仿宋" w:eastAsia="仿宋" w:hAnsi="仿宋" w:cs="仿宋" w:hint="eastAsia"/>
          <w:color w:val="000000" w:themeColor="text1"/>
          <w:sz w:val="30"/>
          <w:szCs w:val="30"/>
        </w:rPr>
        <w:t>、</w:t>
      </w:r>
      <w:r w:rsidRPr="005E23D9">
        <w:rPr>
          <w:rFonts w:ascii="仿宋" w:eastAsia="仿宋" w:hAnsi="仿宋" w:cs="仿宋"/>
          <w:color w:val="000000" w:themeColor="text1"/>
          <w:sz w:val="30"/>
          <w:szCs w:val="30"/>
        </w:rPr>
        <w:t>农产品冷链</w:t>
      </w:r>
      <w:r w:rsidRPr="005E23D9">
        <w:rPr>
          <w:rFonts w:ascii="仿宋" w:eastAsia="仿宋" w:hAnsi="仿宋" w:cs="仿宋" w:hint="eastAsia"/>
          <w:color w:val="000000" w:themeColor="text1"/>
          <w:sz w:val="30"/>
          <w:szCs w:val="30"/>
        </w:rPr>
        <w:t>、平台服务、城市配送、商贸物流、多式联运、甩挂运输</w:t>
      </w:r>
      <w:r>
        <w:rPr>
          <w:rFonts w:ascii="仿宋" w:eastAsia="仿宋" w:hAnsi="仿宋" w:cs="仿宋" w:hint="eastAsia"/>
          <w:color w:val="000000" w:themeColor="text1"/>
          <w:sz w:val="30"/>
          <w:szCs w:val="30"/>
        </w:rPr>
        <w:t>等相关企业</w:t>
      </w:r>
      <w:r w:rsidRPr="005E23D9">
        <w:rPr>
          <w:rFonts w:ascii="仿宋" w:eastAsia="仿宋" w:hAnsi="仿宋" w:cs="仿宋" w:hint="eastAsia"/>
          <w:color w:val="000000" w:themeColor="text1"/>
          <w:sz w:val="30"/>
          <w:szCs w:val="30"/>
        </w:rPr>
        <w:t>；</w:t>
      </w:r>
    </w:p>
    <w:p w:rsidR="00163ACF" w:rsidRPr="005E23D9" w:rsidRDefault="00163ACF" w:rsidP="00163ACF">
      <w:pPr>
        <w:spacing w:line="560" w:lineRule="exact"/>
        <w:ind w:firstLineChars="200" w:firstLine="600"/>
        <w:rPr>
          <w:rFonts w:ascii="仿宋" w:eastAsia="仿宋" w:hAnsi="仿宋" w:cs="仿宋"/>
          <w:color w:val="000000" w:themeColor="text1"/>
          <w:sz w:val="30"/>
          <w:szCs w:val="30"/>
        </w:rPr>
      </w:pPr>
      <w:r w:rsidRPr="005E23D9">
        <w:rPr>
          <w:rFonts w:ascii="仿宋" w:eastAsia="仿宋" w:hAnsi="仿宋"/>
          <w:color w:val="000000" w:themeColor="text1"/>
          <w:sz w:val="30"/>
          <w:szCs w:val="30"/>
        </w:rPr>
        <w:t>2</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物流装备</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托盘</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货架</w:t>
      </w:r>
      <w:r w:rsidRPr="005E23D9">
        <w:rPr>
          <w:rFonts w:ascii="仿宋" w:eastAsia="仿宋" w:hAnsi="仿宋" w:hint="eastAsia"/>
          <w:color w:val="000000" w:themeColor="text1"/>
          <w:sz w:val="30"/>
          <w:szCs w:val="30"/>
        </w:rPr>
        <w:t>、立体库、</w:t>
      </w:r>
      <w:r w:rsidRPr="005E23D9">
        <w:rPr>
          <w:rFonts w:ascii="仿宋" w:eastAsia="仿宋" w:hAnsi="仿宋"/>
          <w:color w:val="000000" w:themeColor="text1"/>
          <w:sz w:val="30"/>
          <w:szCs w:val="30"/>
        </w:rPr>
        <w:t>叉车</w:t>
      </w:r>
      <w:r w:rsidRPr="005E23D9">
        <w:rPr>
          <w:rFonts w:ascii="仿宋" w:eastAsia="仿宋" w:hAnsi="仿宋" w:hint="eastAsia"/>
          <w:color w:val="000000" w:themeColor="text1"/>
          <w:sz w:val="30"/>
          <w:szCs w:val="30"/>
        </w:rPr>
        <w:t>、提升机、起重机、吊索、</w:t>
      </w:r>
      <w:r w:rsidRPr="005E23D9">
        <w:rPr>
          <w:rFonts w:ascii="仿宋" w:eastAsia="仿宋" w:hAnsi="仿宋"/>
          <w:color w:val="000000" w:themeColor="text1"/>
          <w:sz w:val="30"/>
          <w:szCs w:val="30"/>
        </w:rPr>
        <w:t>仓储</w:t>
      </w:r>
      <w:r w:rsidRPr="005E23D9">
        <w:rPr>
          <w:rFonts w:ascii="仿宋" w:eastAsia="仿宋" w:hAnsi="仿宋" w:hint="eastAsia"/>
          <w:color w:val="000000" w:themeColor="text1"/>
          <w:sz w:val="30"/>
          <w:szCs w:val="30"/>
        </w:rPr>
        <w:t>、输送</w:t>
      </w:r>
      <w:r w:rsidRPr="005E23D9">
        <w:rPr>
          <w:rFonts w:ascii="仿宋" w:eastAsia="仿宋" w:hAnsi="仿宋"/>
          <w:color w:val="000000" w:themeColor="text1"/>
          <w:sz w:val="30"/>
          <w:szCs w:val="30"/>
        </w:rPr>
        <w:t>设备</w:t>
      </w:r>
      <w:r w:rsidRPr="005E23D9">
        <w:rPr>
          <w:rFonts w:ascii="仿宋" w:eastAsia="仿宋" w:hAnsi="仿宋" w:hint="eastAsia"/>
          <w:color w:val="000000" w:themeColor="text1"/>
          <w:sz w:val="30"/>
          <w:szCs w:val="30"/>
        </w:rPr>
        <w:t>、包装、</w:t>
      </w:r>
      <w:r w:rsidRPr="005E23D9">
        <w:rPr>
          <w:rFonts w:ascii="仿宋" w:eastAsia="仿宋" w:hAnsi="仿宋"/>
          <w:color w:val="000000" w:themeColor="text1"/>
          <w:sz w:val="30"/>
          <w:szCs w:val="30"/>
        </w:rPr>
        <w:t>单元设备</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冷链设备</w:t>
      </w:r>
      <w:r>
        <w:rPr>
          <w:rFonts w:ascii="仿宋" w:eastAsia="仿宋" w:hAnsi="仿宋"/>
          <w:color w:val="000000" w:themeColor="text1"/>
          <w:sz w:val="30"/>
          <w:szCs w:val="30"/>
        </w:rPr>
        <w:t>等相关企业</w:t>
      </w:r>
      <w:r w:rsidRPr="005E23D9">
        <w:rPr>
          <w:rFonts w:ascii="仿宋" w:eastAsia="仿宋" w:hAnsi="仿宋" w:hint="eastAsia"/>
          <w:color w:val="000000" w:themeColor="text1"/>
          <w:sz w:val="30"/>
          <w:szCs w:val="30"/>
        </w:rPr>
        <w:t>；</w:t>
      </w:r>
    </w:p>
    <w:p w:rsidR="00163ACF" w:rsidRPr="005E23D9" w:rsidRDefault="00163ACF" w:rsidP="00163ACF">
      <w:pPr>
        <w:spacing w:line="560" w:lineRule="exact"/>
        <w:ind w:firstLineChars="200" w:firstLine="600"/>
        <w:rPr>
          <w:rFonts w:ascii="仿宋" w:eastAsia="仿宋" w:hAnsi="仿宋"/>
          <w:color w:val="000000" w:themeColor="text1"/>
          <w:sz w:val="30"/>
          <w:szCs w:val="30"/>
        </w:rPr>
      </w:pPr>
      <w:r w:rsidRPr="005E23D9">
        <w:rPr>
          <w:rFonts w:ascii="仿宋" w:eastAsia="仿宋" w:hAnsi="仿宋" w:hint="eastAsia"/>
          <w:color w:val="000000" w:themeColor="text1"/>
          <w:sz w:val="30"/>
          <w:szCs w:val="30"/>
        </w:rPr>
        <w:t>3、信息技术：物联网技术企业、互联网技术企业、GPS和北斗车载系统、</w:t>
      </w:r>
      <w:r w:rsidRPr="005E23D9">
        <w:rPr>
          <w:rFonts w:ascii="仿宋" w:eastAsia="仿宋" w:hAnsi="仿宋"/>
          <w:color w:val="000000" w:themeColor="text1"/>
          <w:sz w:val="30"/>
          <w:szCs w:val="30"/>
        </w:rPr>
        <w:t>手持终端</w:t>
      </w:r>
      <w:r w:rsidRPr="005E23D9">
        <w:rPr>
          <w:rFonts w:ascii="仿宋" w:eastAsia="仿宋" w:hAnsi="仿宋" w:hint="eastAsia"/>
          <w:color w:val="000000" w:themeColor="text1"/>
          <w:sz w:val="30"/>
          <w:szCs w:val="30"/>
        </w:rPr>
        <w:t>、WMS、TMS、WCS、CTM</w:t>
      </w:r>
      <w:r w:rsidRPr="005E23D9">
        <w:rPr>
          <w:rFonts w:ascii="仿宋" w:eastAsia="仿宋" w:hAnsi="仿宋"/>
          <w:color w:val="000000" w:themeColor="text1"/>
          <w:sz w:val="30"/>
          <w:szCs w:val="30"/>
        </w:rPr>
        <w:t>(协同运输管理系统)</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信息平台</w:t>
      </w:r>
      <w:r>
        <w:rPr>
          <w:rFonts w:ascii="仿宋" w:eastAsia="仿宋" w:hAnsi="仿宋"/>
          <w:color w:val="000000" w:themeColor="text1"/>
          <w:sz w:val="30"/>
          <w:szCs w:val="30"/>
        </w:rPr>
        <w:t>等相关企业</w:t>
      </w:r>
      <w:r w:rsidRPr="005E23D9">
        <w:rPr>
          <w:rFonts w:ascii="仿宋" w:eastAsia="仿宋" w:hAnsi="仿宋" w:hint="eastAsia"/>
          <w:color w:val="000000" w:themeColor="text1"/>
          <w:sz w:val="30"/>
          <w:szCs w:val="30"/>
        </w:rPr>
        <w:t>；</w:t>
      </w:r>
    </w:p>
    <w:p w:rsidR="00163ACF" w:rsidRPr="005E23D9" w:rsidRDefault="00163ACF" w:rsidP="00163ACF">
      <w:pPr>
        <w:spacing w:line="560" w:lineRule="exact"/>
        <w:ind w:firstLineChars="200" w:firstLine="600"/>
        <w:rPr>
          <w:rFonts w:ascii="仿宋" w:eastAsia="仿宋" w:hAnsi="仿宋"/>
          <w:color w:val="000000" w:themeColor="text1"/>
          <w:sz w:val="30"/>
          <w:szCs w:val="30"/>
        </w:rPr>
      </w:pPr>
      <w:r w:rsidRPr="005E23D9">
        <w:rPr>
          <w:rFonts w:ascii="仿宋" w:eastAsia="仿宋" w:hAnsi="仿宋" w:hint="eastAsia"/>
          <w:color w:val="000000" w:themeColor="text1"/>
          <w:sz w:val="30"/>
          <w:szCs w:val="30"/>
        </w:rPr>
        <w:t>4、智慧物流：AGV、</w:t>
      </w:r>
      <w:r w:rsidRPr="005E23D9">
        <w:rPr>
          <w:rFonts w:ascii="仿宋" w:eastAsia="仿宋" w:hAnsi="仿宋"/>
          <w:color w:val="000000" w:themeColor="text1"/>
          <w:sz w:val="30"/>
          <w:szCs w:val="30"/>
        </w:rPr>
        <w:t>机器人</w:t>
      </w:r>
      <w:r w:rsidRPr="005E23D9">
        <w:rPr>
          <w:rFonts w:ascii="仿宋" w:eastAsia="仿宋" w:hAnsi="仿宋" w:hint="eastAsia"/>
          <w:color w:val="000000" w:themeColor="text1"/>
          <w:sz w:val="30"/>
          <w:szCs w:val="30"/>
        </w:rPr>
        <w:t>、无人机、</w:t>
      </w:r>
      <w:r w:rsidRPr="005E23D9">
        <w:rPr>
          <w:rFonts w:ascii="仿宋" w:eastAsia="仿宋" w:hAnsi="仿宋"/>
          <w:color w:val="000000" w:themeColor="text1"/>
          <w:sz w:val="30"/>
          <w:szCs w:val="30"/>
        </w:rPr>
        <w:t>RFID</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传感设备</w:t>
      </w:r>
      <w:r w:rsidRPr="005E23D9">
        <w:rPr>
          <w:rFonts w:ascii="仿宋" w:eastAsia="仿宋" w:hAnsi="仿宋" w:hint="eastAsia"/>
          <w:color w:val="000000" w:themeColor="text1"/>
          <w:sz w:val="30"/>
          <w:szCs w:val="30"/>
        </w:rPr>
        <w:t>、</w:t>
      </w:r>
      <w:r w:rsidRPr="005E23D9">
        <w:rPr>
          <w:rFonts w:ascii="仿宋" w:eastAsia="仿宋" w:hAnsi="仿宋"/>
          <w:color w:val="000000" w:themeColor="text1"/>
          <w:sz w:val="30"/>
          <w:szCs w:val="30"/>
        </w:rPr>
        <w:t>智能装备</w:t>
      </w:r>
      <w:r w:rsidRPr="005E23D9">
        <w:rPr>
          <w:rFonts w:ascii="仿宋" w:eastAsia="仿宋" w:hAnsi="仿宋" w:hint="eastAsia"/>
          <w:color w:val="000000" w:themeColor="text1"/>
          <w:sz w:val="30"/>
          <w:szCs w:val="30"/>
        </w:rPr>
        <w:t>、自动</w:t>
      </w:r>
      <w:r w:rsidRPr="005E23D9">
        <w:rPr>
          <w:rFonts w:ascii="仿宋" w:eastAsia="仿宋" w:hAnsi="仿宋"/>
          <w:color w:val="000000" w:themeColor="text1"/>
          <w:sz w:val="30"/>
          <w:szCs w:val="30"/>
        </w:rPr>
        <w:t>分拣</w:t>
      </w:r>
      <w:r>
        <w:rPr>
          <w:rFonts w:ascii="仿宋" w:eastAsia="仿宋" w:hAnsi="仿宋" w:hint="eastAsia"/>
          <w:color w:val="000000" w:themeColor="text1"/>
          <w:sz w:val="30"/>
          <w:szCs w:val="30"/>
        </w:rPr>
        <w:t>、</w:t>
      </w:r>
      <w:r>
        <w:rPr>
          <w:rFonts w:ascii="仿宋" w:eastAsia="仿宋" w:hAnsi="仿宋"/>
          <w:color w:val="000000" w:themeColor="text1"/>
          <w:sz w:val="30"/>
          <w:szCs w:val="30"/>
        </w:rPr>
        <w:t>区块链技术等相关企业</w:t>
      </w:r>
      <w:r w:rsidRPr="005E23D9">
        <w:rPr>
          <w:rFonts w:ascii="仿宋" w:eastAsia="仿宋" w:hAnsi="仿宋" w:hint="eastAsia"/>
          <w:color w:val="000000" w:themeColor="text1"/>
          <w:sz w:val="30"/>
          <w:szCs w:val="30"/>
        </w:rPr>
        <w:t>；</w:t>
      </w:r>
    </w:p>
    <w:p w:rsidR="00163ACF" w:rsidRPr="005E23D9" w:rsidRDefault="00163ACF" w:rsidP="00163ACF">
      <w:pPr>
        <w:spacing w:line="560" w:lineRule="exact"/>
        <w:ind w:firstLineChars="200" w:firstLine="600"/>
        <w:rPr>
          <w:rFonts w:ascii="仿宋" w:eastAsia="仿宋" w:hAnsi="仿宋"/>
          <w:color w:val="000000" w:themeColor="text1"/>
          <w:sz w:val="32"/>
          <w:szCs w:val="32"/>
        </w:rPr>
      </w:pPr>
      <w:r w:rsidRPr="005E23D9">
        <w:rPr>
          <w:rFonts w:ascii="仿宋" w:eastAsia="仿宋" w:hAnsi="仿宋" w:hint="eastAsia"/>
          <w:color w:val="000000" w:themeColor="text1"/>
          <w:sz w:val="30"/>
          <w:szCs w:val="30"/>
        </w:rPr>
        <w:t>5、车辆设备：重卡、轻卡、封闭货车、专用车、新能源汽车、汽车零部件、轮胎</w:t>
      </w:r>
      <w:r>
        <w:rPr>
          <w:rFonts w:ascii="仿宋" w:eastAsia="仿宋" w:hAnsi="仿宋" w:hint="eastAsia"/>
          <w:color w:val="000000" w:themeColor="text1"/>
          <w:sz w:val="30"/>
          <w:szCs w:val="30"/>
        </w:rPr>
        <w:t>等相关企业</w:t>
      </w:r>
      <w:r w:rsidRPr="005E23D9">
        <w:rPr>
          <w:rFonts w:ascii="仿宋" w:eastAsia="仿宋" w:hAnsi="仿宋" w:hint="eastAsia"/>
          <w:color w:val="000000" w:themeColor="text1"/>
          <w:sz w:val="30"/>
          <w:szCs w:val="30"/>
        </w:rPr>
        <w:t xml:space="preserve">。 </w:t>
      </w:r>
    </w:p>
    <w:p w:rsidR="00163ACF" w:rsidRPr="00441B55" w:rsidRDefault="00163ACF" w:rsidP="00163ACF">
      <w:pPr>
        <w:adjustRightInd w:val="0"/>
        <w:snapToGrid w:val="0"/>
        <w:spacing w:line="560" w:lineRule="exact"/>
        <w:ind w:firstLineChars="200" w:firstLine="600"/>
        <w:rPr>
          <w:rFonts w:ascii="仿宋" w:eastAsia="仿宋" w:hAnsi="仿宋" w:cs="宋体"/>
          <w:kern w:val="0"/>
          <w:sz w:val="30"/>
          <w:szCs w:val="30"/>
        </w:rPr>
      </w:pPr>
      <w:r w:rsidRPr="00441B55">
        <w:rPr>
          <w:rFonts w:ascii="仿宋" w:eastAsia="仿宋" w:hAnsi="仿宋" w:cs="宋体" w:hint="eastAsia"/>
          <w:bCs/>
          <w:kern w:val="0"/>
          <w:sz w:val="30"/>
          <w:szCs w:val="30"/>
        </w:rPr>
        <w:t>6、金融服务</w:t>
      </w:r>
      <w:r w:rsidRPr="00441B55">
        <w:rPr>
          <w:rFonts w:ascii="仿宋" w:eastAsia="仿宋" w:hAnsi="仿宋" w:cs="宋体" w:hint="eastAsia"/>
          <w:kern w:val="0"/>
          <w:sz w:val="30"/>
          <w:szCs w:val="30"/>
        </w:rPr>
        <w:t>：银行、保险、投资机构、融资租赁、商业保理、互联网金融、金融科技等企业；</w:t>
      </w:r>
    </w:p>
    <w:p w:rsidR="00163ACF" w:rsidRPr="00441B55" w:rsidRDefault="00163ACF" w:rsidP="00163ACF">
      <w:pPr>
        <w:adjustRightInd w:val="0"/>
        <w:snapToGrid w:val="0"/>
        <w:spacing w:line="560" w:lineRule="exact"/>
        <w:ind w:firstLineChars="200" w:firstLine="600"/>
        <w:rPr>
          <w:rFonts w:ascii="仿宋" w:eastAsia="仿宋" w:hAnsi="仿宋" w:cs="宋体"/>
          <w:kern w:val="0"/>
          <w:sz w:val="30"/>
          <w:szCs w:val="30"/>
        </w:rPr>
      </w:pPr>
      <w:r w:rsidRPr="00441B55">
        <w:rPr>
          <w:rFonts w:ascii="仿宋" w:eastAsia="仿宋" w:hAnsi="仿宋" w:cs="宋体" w:hint="eastAsia"/>
          <w:kern w:val="0"/>
          <w:sz w:val="30"/>
          <w:szCs w:val="30"/>
        </w:rPr>
        <w:t>7、教育科研：物流教育、培训机构、科研机构等相关企业；</w:t>
      </w:r>
    </w:p>
    <w:p w:rsidR="00163ACF" w:rsidRPr="00441B55" w:rsidRDefault="00163ACF" w:rsidP="00163ACF">
      <w:pPr>
        <w:adjustRightInd w:val="0"/>
        <w:snapToGrid w:val="0"/>
        <w:spacing w:line="560" w:lineRule="exact"/>
        <w:ind w:firstLineChars="200" w:firstLine="600"/>
        <w:rPr>
          <w:rFonts w:ascii="仿宋" w:eastAsia="仿宋" w:hAnsi="仿宋" w:cs="宋体"/>
          <w:kern w:val="0"/>
          <w:sz w:val="30"/>
          <w:szCs w:val="30"/>
        </w:rPr>
      </w:pPr>
      <w:r w:rsidRPr="00441B55">
        <w:rPr>
          <w:rFonts w:ascii="仿宋" w:eastAsia="仿宋" w:hAnsi="仿宋" w:cs="宋体" w:hint="eastAsia"/>
          <w:kern w:val="0"/>
          <w:sz w:val="30"/>
          <w:szCs w:val="30"/>
        </w:rPr>
        <w:lastRenderedPageBreak/>
        <w:t>8、贵州省名特优产品等相关企业展览与采购。</w:t>
      </w:r>
    </w:p>
    <w:p w:rsidR="00163ACF" w:rsidRPr="005B723A" w:rsidRDefault="00163ACF" w:rsidP="00163ACF">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Times New Roman" w:hint="eastAsia"/>
          <w:sz w:val="30"/>
          <w:szCs w:val="30"/>
        </w:rPr>
        <w:t>九</w:t>
      </w:r>
      <w:r w:rsidRPr="005B723A">
        <w:rPr>
          <w:rFonts w:ascii="黑体" w:eastAsia="黑体" w:hAnsi="黑体" w:cs="Times New Roman" w:hint="eastAsia"/>
          <w:sz w:val="30"/>
          <w:szCs w:val="30"/>
        </w:rPr>
        <w:t>、</w:t>
      </w:r>
      <w:r>
        <w:rPr>
          <w:rFonts w:ascii="黑体" w:eastAsia="黑体" w:hAnsi="黑体" w:cs="Times New Roman"/>
          <w:sz w:val="30"/>
          <w:szCs w:val="30"/>
        </w:rPr>
        <w:t>活动</w:t>
      </w:r>
      <w:r w:rsidRPr="005B723A">
        <w:rPr>
          <w:rFonts w:ascii="黑体" w:eastAsia="黑体" w:hAnsi="黑体" w:cs="Times New Roman"/>
          <w:sz w:val="30"/>
          <w:szCs w:val="30"/>
        </w:rPr>
        <w:t>联络</w:t>
      </w:r>
    </w:p>
    <w:p w:rsidR="00163ACF" w:rsidRPr="005B723A" w:rsidRDefault="00163ACF" w:rsidP="00163ACF">
      <w:pPr>
        <w:spacing w:line="560" w:lineRule="exact"/>
        <w:ind w:firstLineChars="200" w:firstLine="600"/>
        <w:rPr>
          <w:rFonts w:ascii="仿宋" w:eastAsia="仿宋" w:hAnsi="仿宋" w:cs="仿宋"/>
          <w:sz w:val="30"/>
          <w:szCs w:val="30"/>
        </w:rPr>
      </w:pPr>
      <w:r w:rsidRPr="005B723A">
        <w:rPr>
          <w:rFonts w:ascii="仿宋" w:eastAsia="仿宋" w:hAnsi="仿宋" w:cs="Times New Roman" w:hint="eastAsia"/>
          <w:sz w:val="30"/>
          <w:szCs w:val="30"/>
        </w:rPr>
        <w:t xml:space="preserve">北京市西城区月坛北街 25号 </w:t>
      </w:r>
    </w:p>
    <w:p w:rsidR="00163ACF" w:rsidRPr="005B723A" w:rsidRDefault="00163ACF" w:rsidP="00163ACF">
      <w:pPr>
        <w:adjustRightInd w:val="0"/>
        <w:snapToGrid w:val="0"/>
        <w:spacing w:line="560" w:lineRule="exact"/>
        <w:ind w:firstLineChars="200" w:firstLine="600"/>
        <w:jc w:val="left"/>
        <w:rPr>
          <w:rFonts w:ascii="仿宋" w:eastAsia="仿宋" w:hAnsi="仿宋" w:cs="Times New Roman"/>
          <w:sz w:val="30"/>
          <w:szCs w:val="30"/>
        </w:rPr>
      </w:pPr>
      <w:r w:rsidRPr="005B723A">
        <w:rPr>
          <w:rFonts w:ascii="仿宋" w:eastAsia="仿宋" w:hAnsi="仿宋" w:cs="Times New Roman" w:hint="eastAsia"/>
          <w:sz w:val="30"/>
          <w:szCs w:val="30"/>
        </w:rPr>
        <w:t>中国物流与采购联合会物流</w:t>
      </w:r>
      <w:r w:rsidRPr="005B723A">
        <w:rPr>
          <w:rFonts w:ascii="仿宋" w:eastAsia="仿宋" w:hAnsi="仿宋" w:cs="Times New Roman"/>
          <w:sz w:val="30"/>
          <w:szCs w:val="30"/>
        </w:rPr>
        <w:t>金融专业委员会</w:t>
      </w:r>
      <w:bookmarkStart w:id="0" w:name="_GoBack"/>
      <w:bookmarkEnd w:id="0"/>
    </w:p>
    <w:p w:rsidR="00163ACF" w:rsidRPr="005B723A" w:rsidRDefault="00163ACF" w:rsidP="00163ACF">
      <w:pPr>
        <w:adjustRightInd w:val="0"/>
        <w:snapToGrid w:val="0"/>
        <w:spacing w:line="56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肖  雄</w:t>
      </w:r>
      <w:r w:rsidRPr="005B723A">
        <w:rPr>
          <w:rFonts w:ascii="仿宋" w:eastAsia="仿宋" w:hAnsi="仿宋" w:cs="Times New Roman" w:hint="eastAsia"/>
          <w:sz w:val="30"/>
          <w:szCs w:val="30"/>
        </w:rPr>
        <w:t>（</w:t>
      </w:r>
      <w:r>
        <w:rPr>
          <w:rFonts w:ascii="仿宋" w:eastAsia="仿宋" w:hAnsi="仿宋" w:cs="Times New Roman" w:hint="eastAsia"/>
          <w:sz w:val="30"/>
          <w:szCs w:val="30"/>
        </w:rPr>
        <w:t>18611576821</w:t>
      </w:r>
      <w:r w:rsidRPr="005B723A">
        <w:rPr>
          <w:rFonts w:ascii="仿宋" w:eastAsia="仿宋" w:hAnsi="仿宋" w:cs="Times New Roman" w:hint="eastAsia"/>
          <w:sz w:val="30"/>
          <w:szCs w:val="30"/>
        </w:rPr>
        <w:t xml:space="preserve">） </w:t>
      </w:r>
    </w:p>
    <w:p w:rsidR="00163ACF" w:rsidRPr="005B723A" w:rsidRDefault="00163ACF" w:rsidP="00163ACF">
      <w:pPr>
        <w:adjustRightInd w:val="0"/>
        <w:snapToGrid w:val="0"/>
        <w:spacing w:line="560" w:lineRule="exact"/>
        <w:ind w:firstLineChars="200" w:firstLine="600"/>
        <w:jc w:val="left"/>
        <w:rPr>
          <w:rFonts w:ascii="仿宋" w:eastAsia="仿宋" w:hAnsi="仿宋" w:cs="Times New Roman"/>
          <w:sz w:val="30"/>
          <w:szCs w:val="30"/>
        </w:rPr>
      </w:pPr>
      <w:r w:rsidRPr="005B723A">
        <w:rPr>
          <w:rFonts w:ascii="仿宋" w:eastAsia="仿宋" w:hAnsi="仿宋" w:cs="Times New Roman" w:hint="eastAsia"/>
          <w:sz w:val="30"/>
          <w:szCs w:val="30"/>
        </w:rPr>
        <w:t>电  话：010-</w:t>
      </w:r>
      <w:r>
        <w:rPr>
          <w:rFonts w:ascii="仿宋" w:eastAsia="仿宋" w:hAnsi="仿宋" w:cs="Times New Roman" w:hint="eastAsia"/>
          <w:sz w:val="30"/>
          <w:szCs w:val="30"/>
        </w:rPr>
        <w:t>62591380</w:t>
      </w:r>
    </w:p>
    <w:p w:rsidR="00163ACF" w:rsidRPr="005B723A" w:rsidRDefault="00163ACF" w:rsidP="00163ACF">
      <w:pPr>
        <w:adjustRightInd w:val="0"/>
        <w:snapToGrid w:val="0"/>
        <w:spacing w:line="560" w:lineRule="exact"/>
        <w:ind w:firstLineChars="200" w:firstLine="600"/>
        <w:jc w:val="left"/>
        <w:rPr>
          <w:rFonts w:ascii="仿宋" w:eastAsia="仿宋" w:hAnsi="仿宋" w:cs="Times New Roman"/>
          <w:sz w:val="30"/>
          <w:szCs w:val="30"/>
        </w:rPr>
      </w:pPr>
      <w:r w:rsidRPr="005B723A">
        <w:rPr>
          <w:rFonts w:ascii="仿宋" w:eastAsia="仿宋" w:hAnsi="仿宋" w:cs="Times New Roman" w:hint="eastAsia"/>
          <w:sz w:val="30"/>
          <w:szCs w:val="30"/>
        </w:rPr>
        <w:t>传  真：010-</w:t>
      </w:r>
      <w:r>
        <w:rPr>
          <w:rFonts w:ascii="仿宋" w:eastAsia="仿宋" w:hAnsi="仿宋" w:cs="Times New Roman" w:hint="eastAsia"/>
          <w:sz w:val="30"/>
          <w:szCs w:val="30"/>
        </w:rPr>
        <w:t>62591380</w:t>
      </w:r>
    </w:p>
    <w:p w:rsidR="00163ACF" w:rsidRPr="005B723A" w:rsidRDefault="00163ACF" w:rsidP="00163ACF">
      <w:pPr>
        <w:adjustRightInd w:val="0"/>
        <w:snapToGrid w:val="0"/>
        <w:spacing w:line="560" w:lineRule="exact"/>
        <w:ind w:firstLineChars="200" w:firstLine="600"/>
        <w:jc w:val="left"/>
        <w:rPr>
          <w:rFonts w:ascii="仿宋" w:eastAsia="仿宋" w:hAnsi="仿宋" w:cs="Times New Roman"/>
          <w:sz w:val="30"/>
          <w:szCs w:val="30"/>
        </w:rPr>
      </w:pPr>
      <w:r w:rsidRPr="005B723A">
        <w:rPr>
          <w:rFonts w:ascii="仿宋" w:eastAsia="仿宋" w:hAnsi="仿宋" w:cs="Times New Roman" w:hint="eastAsia"/>
          <w:sz w:val="30"/>
          <w:szCs w:val="30"/>
        </w:rPr>
        <w:t>邮  箱：</w:t>
      </w:r>
      <w:r>
        <w:rPr>
          <w:rFonts w:ascii="仿宋" w:eastAsia="仿宋" w:hAnsi="仿宋" w:cs="Times New Roman" w:hint="eastAsia"/>
          <w:sz w:val="30"/>
          <w:szCs w:val="30"/>
        </w:rPr>
        <w:t>18611576821@163.com</w:t>
      </w:r>
    </w:p>
    <w:p w:rsidR="00163ACF" w:rsidRPr="00287707" w:rsidRDefault="00163ACF" w:rsidP="00163ACF"/>
    <w:p w:rsidR="00202D8B" w:rsidRDefault="00202D8B"/>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p w:rsidR="00163ACF" w:rsidRDefault="00163ACF" w:rsidP="00163ACF">
      <w:pPr>
        <w:widowControl/>
        <w:spacing w:line="276" w:lineRule="auto"/>
        <w:jc w:val="left"/>
        <w:rPr>
          <w:rFonts w:ascii="仿宋" w:eastAsia="仿宋" w:hAnsi="仿宋"/>
          <w:sz w:val="24"/>
        </w:rPr>
      </w:pPr>
      <w:r>
        <w:rPr>
          <w:rFonts w:ascii="仿宋" w:eastAsia="仿宋" w:hAnsi="仿宋" w:hint="eastAsia"/>
          <w:sz w:val="24"/>
        </w:rPr>
        <w:lastRenderedPageBreak/>
        <w:t>附件二：</w:t>
      </w:r>
    </w:p>
    <w:p w:rsidR="00163ACF" w:rsidRDefault="00163ACF" w:rsidP="00163ACF">
      <w:pPr>
        <w:spacing w:line="276" w:lineRule="auto"/>
        <w:jc w:val="center"/>
        <w:rPr>
          <w:rFonts w:ascii="华文中宋" w:eastAsia="华文中宋" w:hAnsi="华文中宋" w:cs="华文中宋"/>
          <w:sz w:val="44"/>
          <w:szCs w:val="44"/>
        </w:rPr>
      </w:pPr>
      <w:r>
        <w:rPr>
          <w:rFonts w:ascii="华文中宋" w:eastAsia="华文中宋" w:hAnsi="华文中宋" w:cs="华文中宋" w:hint="eastAsia"/>
          <w:b/>
          <w:sz w:val="44"/>
          <w:szCs w:val="44"/>
        </w:rPr>
        <w:t>201</w:t>
      </w:r>
      <w:r>
        <w:rPr>
          <w:rFonts w:ascii="华文中宋" w:eastAsia="华文中宋" w:hAnsi="华文中宋" w:cs="华文中宋"/>
          <w:b/>
          <w:sz w:val="44"/>
          <w:szCs w:val="44"/>
        </w:rPr>
        <w:t>7</w:t>
      </w:r>
      <w:r>
        <w:rPr>
          <w:rFonts w:ascii="华文中宋" w:eastAsia="华文中宋" w:hAnsi="华文中宋" w:cs="华文中宋" w:hint="eastAsia"/>
          <w:b/>
          <w:sz w:val="44"/>
          <w:szCs w:val="44"/>
        </w:rPr>
        <w:t>第二届中国物流遵义峰会参会报名表</w:t>
      </w:r>
    </w:p>
    <w:p w:rsidR="00163ACF" w:rsidRDefault="00163ACF" w:rsidP="00163ACF">
      <w:pPr>
        <w:spacing w:line="276" w:lineRule="auto"/>
        <w:ind w:rightChars="-159" w:right="-334"/>
        <w:rPr>
          <w:rFonts w:ascii="仿宋" w:eastAsia="仿宋" w:hAnsi="仿宋"/>
          <w:sz w:val="24"/>
          <w:szCs w:val="24"/>
        </w:rPr>
      </w:pPr>
      <w:r>
        <w:rPr>
          <w:rFonts w:ascii="仿宋" w:eastAsia="仿宋" w:hAnsi="仿宋" w:cs="宋体" w:hint="eastAsia"/>
          <w:sz w:val="24"/>
          <w:szCs w:val="24"/>
        </w:rPr>
        <w:t>请用正楷认真填写下表并</w:t>
      </w:r>
      <w:r w:rsidRPr="00212F2B">
        <w:rPr>
          <w:rFonts w:ascii="仿宋" w:eastAsia="仿宋" w:hAnsi="仿宋" w:cs="宋体"/>
          <w:sz w:val="24"/>
          <w:szCs w:val="24"/>
        </w:rPr>
        <w:t>E-mail</w:t>
      </w:r>
      <w:r>
        <w:rPr>
          <w:rFonts w:ascii="仿宋" w:eastAsia="仿宋" w:hAnsi="仿宋" w:cs="宋体" w:hint="eastAsia"/>
          <w:sz w:val="24"/>
          <w:szCs w:val="24"/>
        </w:rPr>
        <w:t>至峰会组委会：                (本表复印有效)</w:t>
      </w:r>
    </w:p>
    <w:tbl>
      <w:tblPr>
        <w:tblpPr w:leftFromText="180" w:rightFromText="180" w:vertAnchor="text" w:tblpXSpec="center" w:tblpY="1"/>
        <w:tblOverlap w:val="neve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69"/>
        <w:gridCol w:w="285"/>
        <w:gridCol w:w="841"/>
        <w:gridCol w:w="578"/>
        <w:gridCol w:w="272"/>
        <w:gridCol w:w="1671"/>
        <w:gridCol w:w="1797"/>
        <w:gridCol w:w="7"/>
        <w:gridCol w:w="2490"/>
      </w:tblGrid>
      <w:tr w:rsidR="00163ACF" w:rsidTr="00163ACF">
        <w:trPr>
          <w:trHeight w:val="452"/>
        </w:trPr>
        <w:tc>
          <w:tcPr>
            <w:tcW w:w="675" w:type="pct"/>
            <w:gridSpan w:val="2"/>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单位名称</w:t>
            </w:r>
          </w:p>
        </w:tc>
        <w:tc>
          <w:tcPr>
            <w:tcW w:w="1986" w:type="pct"/>
            <w:gridSpan w:val="5"/>
            <w:vAlign w:val="center"/>
          </w:tcPr>
          <w:p w:rsidR="00163ACF" w:rsidRPr="00EB3BC0" w:rsidRDefault="00163ACF" w:rsidP="00AD5788">
            <w:pPr>
              <w:spacing w:line="276" w:lineRule="auto"/>
              <w:jc w:val="center"/>
              <w:rPr>
                <w:rFonts w:asciiTheme="minorEastAsia" w:hAnsiTheme="minorEastAsia"/>
                <w:sz w:val="24"/>
                <w:szCs w:val="24"/>
              </w:rPr>
            </w:pPr>
          </w:p>
        </w:tc>
        <w:tc>
          <w:tcPr>
            <w:tcW w:w="979" w:type="pct"/>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参会人数</w:t>
            </w:r>
          </w:p>
        </w:tc>
        <w:tc>
          <w:tcPr>
            <w:tcW w:w="1361" w:type="pct"/>
            <w:gridSpan w:val="2"/>
            <w:vAlign w:val="center"/>
          </w:tcPr>
          <w:p w:rsidR="00163ACF" w:rsidRPr="00EB3BC0" w:rsidRDefault="00163ACF" w:rsidP="00AD5788">
            <w:pPr>
              <w:spacing w:line="276" w:lineRule="auto"/>
              <w:jc w:val="center"/>
              <w:rPr>
                <w:rFonts w:asciiTheme="minorEastAsia" w:hAnsiTheme="minorEastAsia"/>
                <w:sz w:val="24"/>
                <w:szCs w:val="24"/>
              </w:rPr>
            </w:pPr>
          </w:p>
        </w:tc>
      </w:tr>
      <w:tr w:rsidR="00163ACF" w:rsidTr="00163ACF">
        <w:trPr>
          <w:trHeight w:val="459"/>
        </w:trPr>
        <w:tc>
          <w:tcPr>
            <w:tcW w:w="675" w:type="pct"/>
            <w:gridSpan w:val="2"/>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单位地址</w:t>
            </w:r>
          </w:p>
        </w:tc>
        <w:tc>
          <w:tcPr>
            <w:tcW w:w="1986" w:type="pct"/>
            <w:gridSpan w:val="5"/>
            <w:vAlign w:val="center"/>
          </w:tcPr>
          <w:p w:rsidR="00163ACF" w:rsidRPr="00EB3BC0" w:rsidRDefault="00163ACF" w:rsidP="00AD5788">
            <w:pPr>
              <w:spacing w:line="276" w:lineRule="auto"/>
              <w:jc w:val="center"/>
              <w:rPr>
                <w:rFonts w:asciiTheme="minorEastAsia" w:hAnsiTheme="minorEastAsia"/>
                <w:sz w:val="24"/>
                <w:szCs w:val="24"/>
              </w:rPr>
            </w:pPr>
          </w:p>
        </w:tc>
        <w:tc>
          <w:tcPr>
            <w:tcW w:w="979" w:type="pct"/>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电    话</w:t>
            </w:r>
          </w:p>
        </w:tc>
        <w:tc>
          <w:tcPr>
            <w:tcW w:w="1361" w:type="pct"/>
            <w:gridSpan w:val="2"/>
            <w:vAlign w:val="center"/>
          </w:tcPr>
          <w:p w:rsidR="00163ACF" w:rsidRPr="00EB3BC0" w:rsidRDefault="00163ACF" w:rsidP="00AD5788">
            <w:pPr>
              <w:spacing w:line="276" w:lineRule="auto"/>
              <w:jc w:val="center"/>
              <w:rPr>
                <w:rFonts w:asciiTheme="minorEastAsia" w:hAnsiTheme="minorEastAsia"/>
                <w:sz w:val="24"/>
                <w:szCs w:val="24"/>
              </w:rPr>
            </w:pPr>
          </w:p>
        </w:tc>
      </w:tr>
      <w:tr w:rsidR="00163ACF" w:rsidTr="00163ACF">
        <w:trPr>
          <w:cantSplit/>
          <w:trHeight w:val="457"/>
        </w:trPr>
        <w:tc>
          <w:tcPr>
            <w:tcW w:w="365" w:type="pct"/>
            <w:vMerge w:val="restart"/>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参</w:t>
            </w:r>
          </w:p>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会</w:t>
            </w:r>
          </w:p>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人</w:t>
            </w:r>
          </w:p>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员</w:t>
            </w:r>
          </w:p>
        </w:tc>
        <w:tc>
          <w:tcPr>
            <w:tcW w:w="465" w:type="pct"/>
            <w:gridSpan w:val="2"/>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姓名</w:t>
            </w:r>
          </w:p>
        </w:tc>
        <w:tc>
          <w:tcPr>
            <w:tcW w:w="458" w:type="pct"/>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性别</w:t>
            </w:r>
          </w:p>
        </w:tc>
        <w:tc>
          <w:tcPr>
            <w:tcW w:w="463" w:type="pct"/>
            <w:gridSpan w:val="2"/>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职务</w:t>
            </w:r>
          </w:p>
        </w:tc>
        <w:tc>
          <w:tcPr>
            <w:tcW w:w="910" w:type="pct"/>
            <w:vAlign w:val="center"/>
          </w:tcPr>
          <w:p w:rsidR="00163ACF" w:rsidRPr="00EB3BC0" w:rsidRDefault="00163ACF" w:rsidP="00AD5788">
            <w:pPr>
              <w:spacing w:line="276" w:lineRule="auto"/>
              <w:jc w:val="center"/>
              <w:rPr>
                <w:rFonts w:asciiTheme="minorEastAsia" w:hAnsiTheme="minorEastAsia"/>
                <w:sz w:val="24"/>
                <w:szCs w:val="24"/>
              </w:rPr>
            </w:pPr>
            <w:r w:rsidRPr="00EB3BC0">
              <w:rPr>
                <w:rFonts w:asciiTheme="minorEastAsia" w:hAnsiTheme="minorEastAsia" w:hint="eastAsia"/>
                <w:sz w:val="24"/>
                <w:szCs w:val="24"/>
              </w:rPr>
              <w:t>移动电话</w:t>
            </w:r>
          </w:p>
        </w:tc>
        <w:tc>
          <w:tcPr>
            <w:tcW w:w="979" w:type="pct"/>
            <w:vAlign w:val="center"/>
          </w:tcPr>
          <w:p w:rsidR="00163ACF" w:rsidRPr="00EB3BC0" w:rsidRDefault="00163ACF" w:rsidP="00AD5788">
            <w:pPr>
              <w:spacing w:line="276" w:lineRule="auto"/>
              <w:jc w:val="center"/>
              <w:rPr>
                <w:rFonts w:asciiTheme="minorEastAsia" w:hAnsiTheme="minorEastAsia"/>
                <w:sz w:val="24"/>
                <w:szCs w:val="24"/>
              </w:rPr>
            </w:pPr>
            <w:r>
              <w:rPr>
                <w:rFonts w:asciiTheme="minorEastAsia" w:hAnsiTheme="minorEastAsia"/>
                <w:sz w:val="24"/>
                <w:szCs w:val="24"/>
              </w:rPr>
              <w:t>邮箱</w:t>
            </w:r>
          </w:p>
        </w:tc>
        <w:tc>
          <w:tcPr>
            <w:tcW w:w="1361" w:type="pct"/>
            <w:gridSpan w:val="2"/>
            <w:vAlign w:val="center"/>
          </w:tcPr>
          <w:p w:rsidR="00163ACF" w:rsidRPr="00EB3BC0" w:rsidRDefault="00163ACF" w:rsidP="00AD5788">
            <w:pPr>
              <w:spacing w:line="240" w:lineRule="exact"/>
              <w:jc w:val="center"/>
              <w:rPr>
                <w:rFonts w:asciiTheme="minorEastAsia" w:hAnsiTheme="minorEastAsia"/>
                <w:sz w:val="24"/>
                <w:szCs w:val="24"/>
              </w:rPr>
            </w:pPr>
            <w:r w:rsidRPr="00212F2B">
              <w:rPr>
                <w:rFonts w:asciiTheme="minorEastAsia" w:hAnsiTheme="minorEastAsia"/>
                <w:szCs w:val="21"/>
              </w:rPr>
              <w:t>是否参加物流</w:t>
            </w:r>
            <w:r>
              <w:rPr>
                <w:rFonts w:asciiTheme="minorEastAsia" w:hAnsiTheme="minorEastAsia"/>
                <w:szCs w:val="21"/>
              </w:rPr>
              <w:t>与供应链</w:t>
            </w:r>
            <w:r w:rsidRPr="00212F2B">
              <w:rPr>
                <w:rFonts w:asciiTheme="minorEastAsia" w:hAnsiTheme="minorEastAsia"/>
                <w:szCs w:val="21"/>
              </w:rPr>
              <w:t>金融</w:t>
            </w:r>
            <w:r>
              <w:rPr>
                <w:rFonts w:asciiTheme="minorEastAsia" w:hAnsiTheme="minorEastAsia"/>
                <w:szCs w:val="21"/>
              </w:rPr>
              <w:t>公益</w:t>
            </w:r>
            <w:r w:rsidRPr="00212F2B">
              <w:rPr>
                <w:rFonts w:asciiTheme="minorEastAsia" w:hAnsiTheme="minorEastAsia"/>
                <w:szCs w:val="21"/>
              </w:rPr>
              <w:t>大讲堂</w:t>
            </w:r>
          </w:p>
        </w:tc>
      </w:tr>
      <w:tr w:rsidR="00163ACF" w:rsidTr="00163ACF">
        <w:trPr>
          <w:cantSplit/>
          <w:trHeight w:val="463"/>
        </w:trPr>
        <w:tc>
          <w:tcPr>
            <w:tcW w:w="365" w:type="pct"/>
            <w:vMerge/>
            <w:vAlign w:val="center"/>
          </w:tcPr>
          <w:p w:rsidR="00163ACF" w:rsidRPr="00EB3BC0" w:rsidRDefault="00163ACF" w:rsidP="00AD5788">
            <w:pPr>
              <w:spacing w:line="276" w:lineRule="auto"/>
              <w:jc w:val="center"/>
              <w:rPr>
                <w:rFonts w:asciiTheme="minorEastAsia" w:hAnsiTheme="minorEastAsia"/>
                <w:sz w:val="24"/>
                <w:szCs w:val="24"/>
              </w:rPr>
            </w:pPr>
          </w:p>
        </w:tc>
        <w:tc>
          <w:tcPr>
            <w:tcW w:w="465" w:type="pct"/>
            <w:gridSpan w:val="2"/>
            <w:vAlign w:val="center"/>
          </w:tcPr>
          <w:p w:rsidR="00163ACF" w:rsidRPr="00EB3BC0" w:rsidRDefault="00163ACF" w:rsidP="00AD5788">
            <w:pPr>
              <w:spacing w:line="276" w:lineRule="auto"/>
              <w:jc w:val="left"/>
              <w:rPr>
                <w:rFonts w:asciiTheme="minorEastAsia" w:hAnsiTheme="minorEastAsia"/>
                <w:sz w:val="24"/>
                <w:szCs w:val="24"/>
              </w:rPr>
            </w:pPr>
          </w:p>
        </w:tc>
        <w:tc>
          <w:tcPr>
            <w:tcW w:w="458"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463" w:type="pct"/>
            <w:gridSpan w:val="2"/>
            <w:vAlign w:val="center"/>
          </w:tcPr>
          <w:p w:rsidR="00163ACF" w:rsidRPr="00EB3BC0" w:rsidRDefault="00163ACF" w:rsidP="00AD5788">
            <w:pPr>
              <w:spacing w:line="276" w:lineRule="auto"/>
              <w:jc w:val="center"/>
              <w:rPr>
                <w:rFonts w:asciiTheme="minorEastAsia" w:hAnsiTheme="minorEastAsia"/>
                <w:sz w:val="24"/>
                <w:szCs w:val="24"/>
              </w:rPr>
            </w:pPr>
          </w:p>
        </w:tc>
        <w:tc>
          <w:tcPr>
            <w:tcW w:w="910"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979" w:type="pct"/>
            <w:vAlign w:val="center"/>
          </w:tcPr>
          <w:p w:rsidR="00163ACF" w:rsidRPr="00EB3BC0" w:rsidRDefault="00163ACF" w:rsidP="00AD5788">
            <w:pPr>
              <w:spacing w:line="276" w:lineRule="auto"/>
              <w:jc w:val="right"/>
              <w:rPr>
                <w:rFonts w:asciiTheme="minorEastAsia" w:hAnsiTheme="minorEastAsia"/>
                <w:b/>
                <w:sz w:val="24"/>
                <w:szCs w:val="24"/>
              </w:rPr>
            </w:pPr>
          </w:p>
        </w:tc>
        <w:tc>
          <w:tcPr>
            <w:tcW w:w="1361" w:type="pct"/>
            <w:gridSpan w:val="2"/>
            <w:vAlign w:val="center"/>
          </w:tcPr>
          <w:p w:rsidR="00163ACF" w:rsidRPr="00212F2B" w:rsidRDefault="00163ACF" w:rsidP="00AD5788">
            <w:pPr>
              <w:spacing w:line="276" w:lineRule="auto"/>
              <w:jc w:val="center"/>
              <w:rPr>
                <w:rFonts w:asciiTheme="minorEastAsia" w:hAnsiTheme="minorEastAsia"/>
                <w:szCs w:val="21"/>
              </w:rPr>
            </w:pPr>
            <w:r w:rsidRPr="00212F2B">
              <w:rPr>
                <w:rFonts w:asciiTheme="minorEastAsia" w:hAnsiTheme="minorEastAsia" w:hint="eastAsia"/>
                <w:szCs w:val="21"/>
              </w:rPr>
              <w:t>是□ 否□</w:t>
            </w:r>
          </w:p>
        </w:tc>
      </w:tr>
      <w:tr w:rsidR="00163ACF" w:rsidTr="00163ACF">
        <w:trPr>
          <w:cantSplit/>
          <w:trHeight w:val="454"/>
        </w:trPr>
        <w:tc>
          <w:tcPr>
            <w:tcW w:w="365" w:type="pct"/>
            <w:vMerge/>
            <w:vAlign w:val="center"/>
          </w:tcPr>
          <w:p w:rsidR="00163ACF" w:rsidRPr="00EB3BC0" w:rsidRDefault="00163ACF" w:rsidP="00AD5788">
            <w:pPr>
              <w:spacing w:line="276" w:lineRule="auto"/>
              <w:jc w:val="center"/>
              <w:rPr>
                <w:rFonts w:asciiTheme="minorEastAsia" w:hAnsiTheme="minorEastAsia"/>
                <w:sz w:val="24"/>
                <w:szCs w:val="24"/>
              </w:rPr>
            </w:pPr>
          </w:p>
        </w:tc>
        <w:tc>
          <w:tcPr>
            <w:tcW w:w="465" w:type="pct"/>
            <w:gridSpan w:val="2"/>
            <w:vAlign w:val="center"/>
          </w:tcPr>
          <w:p w:rsidR="00163ACF" w:rsidRPr="00EB3BC0" w:rsidRDefault="00163ACF" w:rsidP="00AD5788">
            <w:pPr>
              <w:spacing w:line="276" w:lineRule="auto"/>
              <w:jc w:val="left"/>
              <w:rPr>
                <w:rFonts w:asciiTheme="minorEastAsia" w:hAnsiTheme="minorEastAsia"/>
                <w:sz w:val="24"/>
                <w:szCs w:val="24"/>
              </w:rPr>
            </w:pPr>
          </w:p>
        </w:tc>
        <w:tc>
          <w:tcPr>
            <w:tcW w:w="458"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463" w:type="pct"/>
            <w:gridSpan w:val="2"/>
            <w:vAlign w:val="center"/>
          </w:tcPr>
          <w:p w:rsidR="00163ACF" w:rsidRPr="00EB3BC0" w:rsidRDefault="00163ACF" w:rsidP="00AD5788">
            <w:pPr>
              <w:spacing w:line="276" w:lineRule="auto"/>
              <w:jc w:val="center"/>
              <w:rPr>
                <w:rFonts w:asciiTheme="minorEastAsia" w:hAnsiTheme="minorEastAsia"/>
                <w:sz w:val="24"/>
                <w:szCs w:val="24"/>
              </w:rPr>
            </w:pPr>
          </w:p>
        </w:tc>
        <w:tc>
          <w:tcPr>
            <w:tcW w:w="910"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979" w:type="pct"/>
            <w:vAlign w:val="center"/>
          </w:tcPr>
          <w:p w:rsidR="00163ACF" w:rsidRPr="00EB3BC0" w:rsidRDefault="00163ACF" w:rsidP="00AD5788">
            <w:pPr>
              <w:spacing w:line="276" w:lineRule="auto"/>
              <w:jc w:val="right"/>
              <w:rPr>
                <w:rFonts w:asciiTheme="minorEastAsia" w:hAnsiTheme="minorEastAsia"/>
                <w:b/>
                <w:sz w:val="24"/>
                <w:szCs w:val="24"/>
              </w:rPr>
            </w:pPr>
          </w:p>
        </w:tc>
        <w:tc>
          <w:tcPr>
            <w:tcW w:w="1361" w:type="pct"/>
            <w:gridSpan w:val="2"/>
            <w:vAlign w:val="center"/>
          </w:tcPr>
          <w:p w:rsidR="00163ACF" w:rsidRPr="00212F2B" w:rsidRDefault="00163ACF" w:rsidP="00AD5788">
            <w:pPr>
              <w:spacing w:line="276" w:lineRule="auto"/>
              <w:jc w:val="center"/>
              <w:rPr>
                <w:rFonts w:asciiTheme="minorEastAsia" w:hAnsiTheme="minorEastAsia"/>
                <w:szCs w:val="21"/>
              </w:rPr>
            </w:pPr>
            <w:r w:rsidRPr="00212F2B">
              <w:rPr>
                <w:rFonts w:asciiTheme="minorEastAsia" w:hAnsiTheme="minorEastAsia" w:hint="eastAsia"/>
                <w:szCs w:val="21"/>
              </w:rPr>
              <w:t>是□ 否□</w:t>
            </w:r>
          </w:p>
        </w:tc>
      </w:tr>
      <w:tr w:rsidR="00163ACF" w:rsidTr="00163ACF">
        <w:trPr>
          <w:cantSplit/>
          <w:trHeight w:val="460"/>
        </w:trPr>
        <w:tc>
          <w:tcPr>
            <w:tcW w:w="365" w:type="pct"/>
            <w:vMerge/>
            <w:vAlign w:val="center"/>
          </w:tcPr>
          <w:p w:rsidR="00163ACF" w:rsidRPr="00EB3BC0" w:rsidRDefault="00163ACF" w:rsidP="00AD5788">
            <w:pPr>
              <w:spacing w:line="276" w:lineRule="auto"/>
              <w:jc w:val="center"/>
              <w:rPr>
                <w:rFonts w:asciiTheme="minorEastAsia" w:hAnsiTheme="minorEastAsia"/>
                <w:sz w:val="24"/>
                <w:szCs w:val="24"/>
              </w:rPr>
            </w:pPr>
          </w:p>
        </w:tc>
        <w:tc>
          <w:tcPr>
            <w:tcW w:w="465" w:type="pct"/>
            <w:gridSpan w:val="2"/>
            <w:vAlign w:val="center"/>
          </w:tcPr>
          <w:p w:rsidR="00163ACF" w:rsidRPr="00EB3BC0" w:rsidRDefault="00163ACF" w:rsidP="00AD5788">
            <w:pPr>
              <w:spacing w:line="276" w:lineRule="auto"/>
              <w:jc w:val="left"/>
              <w:rPr>
                <w:rFonts w:asciiTheme="minorEastAsia" w:hAnsiTheme="minorEastAsia"/>
                <w:sz w:val="24"/>
                <w:szCs w:val="24"/>
              </w:rPr>
            </w:pPr>
          </w:p>
        </w:tc>
        <w:tc>
          <w:tcPr>
            <w:tcW w:w="458"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463" w:type="pct"/>
            <w:gridSpan w:val="2"/>
            <w:vAlign w:val="center"/>
          </w:tcPr>
          <w:p w:rsidR="00163ACF" w:rsidRPr="00EB3BC0" w:rsidRDefault="00163ACF" w:rsidP="00AD5788">
            <w:pPr>
              <w:spacing w:line="276" w:lineRule="auto"/>
              <w:jc w:val="center"/>
              <w:rPr>
                <w:rFonts w:asciiTheme="minorEastAsia" w:hAnsiTheme="minorEastAsia"/>
                <w:sz w:val="24"/>
                <w:szCs w:val="24"/>
              </w:rPr>
            </w:pPr>
          </w:p>
        </w:tc>
        <w:tc>
          <w:tcPr>
            <w:tcW w:w="910"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979" w:type="pct"/>
            <w:vAlign w:val="center"/>
          </w:tcPr>
          <w:p w:rsidR="00163ACF" w:rsidRPr="00EB3BC0" w:rsidRDefault="00163ACF" w:rsidP="00AD5788">
            <w:pPr>
              <w:spacing w:line="276" w:lineRule="auto"/>
              <w:jc w:val="right"/>
              <w:rPr>
                <w:rFonts w:asciiTheme="minorEastAsia" w:hAnsiTheme="minorEastAsia"/>
                <w:b/>
                <w:sz w:val="24"/>
                <w:szCs w:val="24"/>
              </w:rPr>
            </w:pPr>
          </w:p>
        </w:tc>
        <w:tc>
          <w:tcPr>
            <w:tcW w:w="1361" w:type="pct"/>
            <w:gridSpan w:val="2"/>
            <w:vAlign w:val="center"/>
          </w:tcPr>
          <w:p w:rsidR="00163ACF" w:rsidRPr="00212F2B" w:rsidRDefault="00163ACF" w:rsidP="00AD5788">
            <w:pPr>
              <w:spacing w:line="276" w:lineRule="auto"/>
              <w:jc w:val="center"/>
              <w:rPr>
                <w:rFonts w:asciiTheme="minorEastAsia" w:hAnsiTheme="minorEastAsia"/>
                <w:szCs w:val="21"/>
              </w:rPr>
            </w:pPr>
            <w:r w:rsidRPr="00212F2B">
              <w:rPr>
                <w:rFonts w:asciiTheme="minorEastAsia" w:hAnsiTheme="minorEastAsia" w:hint="eastAsia"/>
                <w:szCs w:val="21"/>
              </w:rPr>
              <w:t>是□ 否□</w:t>
            </w:r>
          </w:p>
        </w:tc>
      </w:tr>
      <w:tr w:rsidR="00163ACF" w:rsidTr="00163ACF">
        <w:trPr>
          <w:cantSplit/>
          <w:trHeight w:val="460"/>
        </w:trPr>
        <w:tc>
          <w:tcPr>
            <w:tcW w:w="365" w:type="pct"/>
            <w:vMerge/>
            <w:vAlign w:val="center"/>
          </w:tcPr>
          <w:p w:rsidR="00163ACF" w:rsidRPr="00EB3BC0" w:rsidRDefault="00163ACF" w:rsidP="00AD5788">
            <w:pPr>
              <w:spacing w:line="276" w:lineRule="auto"/>
              <w:jc w:val="center"/>
              <w:rPr>
                <w:rFonts w:asciiTheme="minorEastAsia" w:hAnsiTheme="minorEastAsia"/>
                <w:sz w:val="24"/>
                <w:szCs w:val="24"/>
              </w:rPr>
            </w:pPr>
          </w:p>
        </w:tc>
        <w:tc>
          <w:tcPr>
            <w:tcW w:w="465" w:type="pct"/>
            <w:gridSpan w:val="2"/>
            <w:vAlign w:val="center"/>
          </w:tcPr>
          <w:p w:rsidR="00163ACF" w:rsidRPr="00EB3BC0" w:rsidRDefault="00163ACF" w:rsidP="00AD5788">
            <w:pPr>
              <w:spacing w:line="276" w:lineRule="auto"/>
              <w:jc w:val="left"/>
              <w:rPr>
                <w:rFonts w:asciiTheme="minorEastAsia" w:hAnsiTheme="minorEastAsia"/>
                <w:sz w:val="24"/>
                <w:szCs w:val="24"/>
              </w:rPr>
            </w:pPr>
          </w:p>
        </w:tc>
        <w:tc>
          <w:tcPr>
            <w:tcW w:w="458"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463" w:type="pct"/>
            <w:gridSpan w:val="2"/>
            <w:vAlign w:val="center"/>
          </w:tcPr>
          <w:p w:rsidR="00163ACF" w:rsidRPr="00EB3BC0" w:rsidRDefault="00163ACF" w:rsidP="00AD5788">
            <w:pPr>
              <w:spacing w:line="276" w:lineRule="auto"/>
              <w:jc w:val="center"/>
              <w:rPr>
                <w:rFonts w:asciiTheme="minorEastAsia" w:hAnsiTheme="minorEastAsia"/>
                <w:sz w:val="24"/>
                <w:szCs w:val="24"/>
              </w:rPr>
            </w:pPr>
          </w:p>
        </w:tc>
        <w:tc>
          <w:tcPr>
            <w:tcW w:w="910" w:type="pct"/>
            <w:vAlign w:val="center"/>
          </w:tcPr>
          <w:p w:rsidR="00163ACF" w:rsidRPr="00EB3BC0" w:rsidRDefault="00163ACF" w:rsidP="00AD5788">
            <w:pPr>
              <w:spacing w:line="276" w:lineRule="auto"/>
              <w:jc w:val="center"/>
              <w:rPr>
                <w:rFonts w:asciiTheme="minorEastAsia" w:hAnsiTheme="minorEastAsia"/>
                <w:sz w:val="24"/>
                <w:szCs w:val="24"/>
              </w:rPr>
            </w:pPr>
          </w:p>
        </w:tc>
        <w:tc>
          <w:tcPr>
            <w:tcW w:w="979" w:type="pct"/>
            <w:vAlign w:val="center"/>
          </w:tcPr>
          <w:p w:rsidR="00163ACF" w:rsidRPr="00EB3BC0" w:rsidRDefault="00163ACF" w:rsidP="00AD5788">
            <w:pPr>
              <w:spacing w:line="276" w:lineRule="auto"/>
              <w:jc w:val="right"/>
              <w:rPr>
                <w:rFonts w:asciiTheme="minorEastAsia" w:hAnsiTheme="minorEastAsia"/>
                <w:b/>
                <w:sz w:val="24"/>
                <w:szCs w:val="24"/>
              </w:rPr>
            </w:pPr>
          </w:p>
        </w:tc>
        <w:tc>
          <w:tcPr>
            <w:tcW w:w="1361" w:type="pct"/>
            <w:gridSpan w:val="2"/>
            <w:vAlign w:val="center"/>
          </w:tcPr>
          <w:p w:rsidR="00163ACF" w:rsidRPr="00212F2B" w:rsidRDefault="00163ACF" w:rsidP="00AD5788">
            <w:pPr>
              <w:spacing w:line="276" w:lineRule="auto"/>
              <w:jc w:val="center"/>
              <w:rPr>
                <w:rFonts w:asciiTheme="minorEastAsia" w:hAnsiTheme="minorEastAsia"/>
                <w:szCs w:val="21"/>
              </w:rPr>
            </w:pPr>
            <w:r w:rsidRPr="00212F2B">
              <w:rPr>
                <w:rFonts w:asciiTheme="minorEastAsia" w:hAnsiTheme="minorEastAsia" w:hint="eastAsia"/>
                <w:szCs w:val="21"/>
              </w:rPr>
              <w:t>是□ 否□</w:t>
            </w:r>
          </w:p>
        </w:tc>
      </w:tr>
      <w:tr w:rsidR="00163ACF" w:rsidTr="00163ACF">
        <w:trPr>
          <w:cantSplit/>
          <w:trHeight w:val="460"/>
        </w:trPr>
        <w:tc>
          <w:tcPr>
            <w:tcW w:w="365" w:type="pct"/>
            <w:vAlign w:val="center"/>
          </w:tcPr>
          <w:p w:rsidR="00163ACF" w:rsidRPr="00EB3BC0" w:rsidRDefault="00163ACF" w:rsidP="00AD5788">
            <w:pPr>
              <w:widowControl/>
              <w:jc w:val="left"/>
              <w:rPr>
                <w:rFonts w:asciiTheme="minorEastAsia" w:hAnsiTheme="minorEastAsia"/>
                <w:sz w:val="24"/>
                <w:szCs w:val="24"/>
              </w:rPr>
            </w:pPr>
            <w:r>
              <w:rPr>
                <w:rFonts w:ascii="宋体" w:eastAsia="宋体" w:hAnsi="宋体" w:cs="宋体"/>
                <w:kern w:val="0"/>
                <w:sz w:val="24"/>
                <w:szCs w:val="24"/>
              </w:rPr>
              <w:t>参会</w:t>
            </w:r>
            <w:r w:rsidRPr="00D87494">
              <w:rPr>
                <w:rFonts w:ascii="宋体" w:eastAsia="宋体" w:hAnsi="宋体" w:cs="宋体"/>
                <w:kern w:val="0"/>
                <w:sz w:val="24"/>
                <w:szCs w:val="24"/>
              </w:rPr>
              <w:t>需求</w:t>
            </w:r>
          </w:p>
        </w:tc>
        <w:tc>
          <w:tcPr>
            <w:tcW w:w="4635" w:type="pct"/>
            <w:gridSpan w:val="9"/>
            <w:vAlign w:val="center"/>
          </w:tcPr>
          <w:p w:rsidR="00163ACF" w:rsidRDefault="00163ACF" w:rsidP="00AD5788">
            <w:pPr>
              <w:widowControl/>
              <w:jc w:val="left"/>
              <w:rPr>
                <w:rFonts w:ascii="宋体" w:eastAsia="宋体" w:hAnsi="宋体" w:cs="宋体"/>
                <w:kern w:val="0"/>
                <w:sz w:val="24"/>
                <w:szCs w:val="24"/>
              </w:rPr>
            </w:pPr>
            <w:r w:rsidRPr="00D87494">
              <w:rPr>
                <w:rFonts w:ascii="宋体" w:eastAsia="宋体" w:hAnsi="宋体" w:cs="宋体"/>
                <w:kern w:val="0"/>
                <w:sz w:val="24"/>
                <w:szCs w:val="24"/>
              </w:rPr>
              <w:t>项目合作：口找新项目</w:t>
            </w:r>
            <w:r>
              <w:rPr>
                <w:rFonts w:ascii="宋体" w:eastAsia="宋体" w:hAnsi="宋体" w:cs="宋体"/>
                <w:kern w:val="0"/>
                <w:sz w:val="24"/>
                <w:szCs w:val="24"/>
              </w:rPr>
              <w:t> </w:t>
            </w:r>
            <w:r w:rsidRPr="00D87494">
              <w:rPr>
                <w:rFonts w:ascii="宋体" w:eastAsia="宋体" w:hAnsi="宋体" w:cs="宋体"/>
                <w:kern w:val="0"/>
                <w:sz w:val="24"/>
                <w:szCs w:val="24"/>
              </w:rPr>
              <w:t>口信息</w:t>
            </w:r>
            <w:r>
              <w:rPr>
                <w:rFonts w:ascii="宋体" w:eastAsia="宋体" w:hAnsi="宋体" w:cs="宋体"/>
                <w:kern w:val="0"/>
                <w:sz w:val="24"/>
                <w:szCs w:val="24"/>
              </w:rPr>
              <w:t>化服务 </w:t>
            </w:r>
            <w:r w:rsidRPr="00D87494">
              <w:rPr>
                <w:rFonts w:ascii="宋体" w:eastAsia="宋体" w:hAnsi="宋体" w:cs="宋体"/>
                <w:kern w:val="0"/>
                <w:sz w:val="24"/>
                <w:szCs w:val="24"/>
              </w:rPr>
              <w:t>口园区规划</w:t>
            </w:r>
            <w:r>
              <w:rPr>
                <w:rFonts w:ascii="宋体" w:eastAsia="宋体" w:hAnsi="宋体" w:cs="宋体" w:hint="eastAsia"/>
                <w:kern w:val="0"/>
                <w:sz w:val="24"/>
                <w:szCs w:val="24"/>
              </w:rPr>
              <w:t>/招商</w:t>
            </w:r>
            <w:r>
              <w:rPr>
                <w:rFonts w:ascii="宋体" w:eastAsia="宋体" w:hAnsi="宋体" w:cs="宋体"/>
                <w:kern w:val="0"/>
                <w:sz w:val="24"/>
                <w:szCs w:val="24"/>
              </w:rPr>
              <w:t> </w:t>
            </w:r>
            <w:r w:rsidRPr="00D87494">
              <w:rPr>
                <w:rFonts w:ascii="宋体" w:eastAsia="宋体" w:hAnsi="宋体" w:cs="宋体"/>
                <w:kern w:val="0"/>
                <w:sz w:val="24"/>
                <w:szCs w:val="24"/>
              </w:rPr>
              <w:t>口</w:t>
            </w:r>
            <w:r>
              <w:rPr>
                <w:rFonts w:ascii="宋体" w:eastAsia="宋体" w:hAnsi="宋体" w:cs="宋体"/>
                <w:kern w:val="0"/>
                <w:sz w:val="24"/>
                <w:szCs w:val="24"/>
              </w:rPr>
              <w:t>展示交易</w:t>
            </w:r>
            <w:r w:rsidRPr="00D87494">
              <w:rPr>
                <w:rFonts w:ascii="宋体" w:eastAsia="宋体" w:hAnsi="宋体" w:cs="宋体"/>
                <w:kern w:val="0"/>
                <w:sz w:val="24"/>
                <w:szCs w:val="24"/>
              </w:rPr>
              <w:t>口</w:t>
            </w:r>
            <w:r>
              <w:rPr>
                <w:rFonts w:ascii="宋体" w:eastAsia="宋体" w:hAnsi="宋体" w:cs="宋体"/>
                <w:kern w:val="0"/>
                <w:sz w:val="24"/>
                <w:szCs w:val="24"/>
              </w:rPr>
              <w:t>采购</w:t>
            </w:r>
            <w:r w:rsidRPr="00D87494">
              <w:rPr>
                <w:rFonts w:ascii="宋体" w:eastAsia="宋体" w:hAnsi="宋体" w:cs="宋体"/>
                <w:kern w:val="0"/>
                <w:sz w:val="24"/>
                <w:szCs w:val="24"/>
              </w:rPr>
              <w:br/>
            </w:r>
            <w:r>
              <w:rPr>
                <w:rFonts w:ascii="宋体" w:eastAsia="宋体" w:hAnsi="宋体" w:cs="宋体" w:hint="eastAsia"/>
                <w:kern w:val="0"/>
                <w:sz w:val="24"/>
                <w:szCs w:val="24"/>
              </w:rPr>
              <w:t>金融</w:t>
            </w:r>
            <w:r w:rsidRPr="00D87494">
              <w:rPr>
                <w:rFonts w:ascii="宋体" w:eastAsia="宋体" w:hAnsi="宋体" w:cs="宋体"/>
                <w:kern w:val="0"/>
                <w:sz w:val="24"/>
                <w:szCs w:val="24"/>
              </w:rPr>
              <w:t>合作：口</w:t>
            </w:r>
            <w:r>
              <w:rPr>
                <w:rFonts w:ascii="宋体" w:eastAsia="宋体" w:hAnsi="宋体" w:cs="宋体" w:hint="eastAsia"/>
                <w:kern w:val="0"/>
                <w:sz w:val="24"/>
                <w:szCs w:val="24"/>
              </w:rPr>
              <w:t>投资</w:t>
            </w:r>
            <w:r w:rsidRPr="00D87494">
              <w:rPr>
                <w:rFonts w:ascii="宋体" w:eastAsia="宋体" w:hAnsi="宋体" w:cs="宋体"/>
                <w:kern w:val="0"/>
                <w:sz w:val="24"/>
                <w:szCs w:val="24"/>
              </w:rPr>
              <w:t> 口融资 口</w:t>
            </w:r>
            <w:r>
              <w:rPr>
                <w:rFonts w:ascii="宋体" w:eastAsia="宋体" w:hAnsi="宋体" w:cs="宋体"/>
                <w:kern w:val="0"/>
                <w:sz w:val="24"/>
                <w:szCs w:val="24"/>
              </w:rPr>
              <w:t>基金</w:t>
            </w:r>
            <w:r w:rsidRPr="00D87494">
              <w:rPr>
                <w:rFonts w:ascii="宋体" w:eastAsia="宋体" w:hAnsi="宋体" w:cs="宋体"/>
                <w:kern w:val="0"/>
                <w:sz w:val="24"/>
                <w:szCs w:val="24"/>
              </w:rPr>
              <w:t>   口</w:t>
            </w:r>
            <w:r>
              <w:rPr>
                <w:rFonts w:ascii="宋体" w:eastAsia="宋体" w:hAnsi="宋体" w:cs="宋体"/>
                <w:kern w:val="0"/>
                <w:sz w:val="24"/>
                <w:szCs w:val="24"/>
              </w:rPr>
              <w:t>供应链金融服务</w:t>
            </w:r>
          </w:p>
          <w:p w:rsidR="00163ACF" w:rsidRPr="00212F2B" w:rsidRDefault="00163ACF" w:rsidP="00AD5788">
            <w:pPr>
              <w:widowControl/>
              <w:jc w:val="left"/>
              <w:rPr>
                <w:rFonts w:ascii="宋体" w:eastAsia="宋体" w:hAnsi="宋体" w:cs="宋体"/>
                <w:kern w:val="0"/>
                <w:sz w:val="24"/>
                <w:szCs w:val="24"/>
              </w:rPr>
            </w:pPr>
            <w:r>
              <w:rPr>
                <w:rFonts w:ascii="宋体" w:eastAsia="宋体" w:hAnsi="宋体" w:cs="宋体"/>
                <w:kern w:val="0"/>
                <w:sz w:val="24"/>
                <w:szCs w:val="24"/>
              </w:rPr>
              <w:t>其他合作</w:t>
            </w:r>
            <w:r>
              <w:rPr>
                <w:rFonts w:ascii="宋体" w:eastAsia="宋体" w:hAnsi="宋体" w:cs="宋体" w:hint="eastAsia"/>
                <w:kern w:val="0"/>
                <w:sz w:val="24"/>
                <w:szCs w:val="24"/>
              </w:rPr>
              <w:t>（自填）：</w:t>
            </w:r>
          </w:p>
        </w:tc>
      </w:tr>
      <w:tr w:rsidR="00163ACF" w:rsidTr="00163ACF">
        <w:trPr>
          <w:trHeight w:val="430"/>
        </w:trPr>
        <w:tc>
          <w:tcPr>
            <w:tcW w:w="675" w:type="pct"/>
            <w:gridSpan w:val="2"/>
            <w:vMerge w:val="restart"/>
            <w:vAlign w:val="center"/>
          </w:tcPr>
          <w:p w:rsidR="00163ACF" w:rsidRPr="00EB3BC0" w:rsidRDefault="00163ACF" w:rsidP="00AD5788">
            <w:pPr>
              <w:spacing w:line="276" w:lineRule="auto"/>
              <w:rPr>
                <w:rFonts w:asciiTheme="minorEastAsia" w:hAnsiTheme="minorEastAsia"/>
                <w:sz w:val="24"/>
                <w:szCs w:val="24"/>
              </w:rPr>
            </w:pPr>
            <w:r w:rsidRPr="00EB3BC0">
              <w:rPr>
                <w:rFonts w:asciiTheme="minorEastAsia" w:hAnsiTheme="minorEastAsia" w:hint="eastAsia"/>
                <w:sz w:val="24"/>
                <w:szCs w:val="24"/>
              </w:rPr>
              <w:t>酒店预订</w:t>
            </w:r>
          </w:p>
        </w:tc>
        <w:tc>
          <w:tcPr>
            <w:tcW w:w="1986" w:type="pct"/>
            <w:gridSpan w:val="5"/>
            <w:shd w:val="clear" w:color="auto" w:fill="auto"/>
            <w:vAlign w:val="center"/>
          </w:tcPr>
          <w:p w:rsidR="00163ACF" w:rsidRPr="00432FAC" w:rsidRDefault="00163ACF" w:rsidP="00AD5788">
            <w:pPr>
              <w:spacing w:line="360" w:lineRule="exact"/>
              <w:rPr>
                <w:rFonts w:asciiTheme="minorEastAsia" w:hAnsiTheme="minorEastAsia" w:cs="宋体"/>
                <w:bCs/>
                <w:szCs w:val="21"/>
              </w:rPr>
            </w:pPr>
            <w:r w:rsidRPr="00432FAC">
              <w:rPr>
                <w:rFonts w:asciiTheme="minorEastAsia" w:hAnsiTheme="minorEastAsia" w:cs="宋体" w:hint="eastAsia"/>
                <w:szCs w:val="21"/>
              </w:rPr>
              <w:t>遵义桂花山大酒店（地点：遵义市</w:t>
            </w:r>
            <w:r>
              <w:rPr>
                <w:rFonts w:asciiTheme="minorEastAsia" w:hAnsiTheme="minorEastAsia" w:cs="宋体" w:hint="eastAsia"/>
                <w:szCs w:val="21"/>
              </w:rPr>
              <w:t>遵义县南白镇龙泉路23号）</w:t>
            </w:r>
          </w:p>
        </w:tc>
        <w:tc>
          <w:tcPr>
            <w:tcW w:w="2339" w:type="pct"/>
            <w:gridSpan w:val="3"/>
            <w:shd w:val="clear" w:color="auto" w:fill="auto"/>
            <w:vAlign w:val="center"/>
          </w:tcPr>
          <w:p w:rsidR="00163ACF" w:rsidRPr="00432FAC" w:rsidRDefault="00163ACF" w:rsidP="00AD5788">
            <w:pPr>
              <w:spacing w:line="360" w:lineRule="exact"/>
              <w:rPr>
                <w:rFonts w:asciiTheme="minorEastAsia" w:hAnsiTheme="minorEastAsia" w:cs="宋体"/>
                <w:bCs/>
                <w:szCs w:val="21"/>
              </w:rPr>
            </w:pPr>
            <w:r>
              <w:rPr>
                <w:rFonts w:asciiTheme="minorEastAsia" w:hAnsiTheme="minorEastAsia" w:cs="宋体" w:hint="eastAsia"/>
                <w:bCs/>
                <w:szCs w:val="21"/>
              </w:rPr>
              <w:t>硕</w:t>
            </w:r>
            <w:r>
              <w:rPr>
                <w:rFonts w:asciiTheme="minorEastAsia" w:hAnsiTheme="minorEastAsia" w:cs="宋体"/>
                <w:bCs/>
                <w:szCs w:val="21"/>
              </w:rPr>
              <w:t>泰美高梅温泉酒店（</w:t>
            </w:r>
            <w:r>
              <w:rPr>
                <w:rFonts w:asciiTheme="minorEastAsia" w:hAnsiTheme="minorEastAsia" w:cs="宋体" w:hint="eastAsia"/>
                <w:bCs/>
                <w:szCs w:val="21"/>
              </w:rPr>
              <w:t>地址</w:t>
            </w:r>
            <w:r>
              <w:rPr>
                <w:rFonts w:asciiTheme="minorEastAsia" w:hAnsiTheme="minorEastAsia" w:cs="宋体"/>
                <w:bCs/>
                <w:szCs w:val="21"/>
              </w:rPr>
              <w:t>：遵义市苟江经济开发区和平大道与南楠大道交汇处）</w:t>
            </w:r>
          </w:p>
        </w:tc>
      </w:tr>
      <w:tr w:rsidR="00163ACF" w:rsidTr="00163ACF">
        <w:trPr>
          <w:trHeight w:val="469"/>
        </w:trPr>
        <w:tc>
          <w:tcPr>
            <w:tcW w:w="675" w:type="pct"/>
            <w:gridSpan w:val="2"/>
            <w:vMerge/>
            <w:vAlign w:val="center"/>
          </w:tcPr>
          <w:p w:rsidR="00163ACF" w:rsidRPr="00EB3BC0" w:rsidRDefault="00163ACF" w:rsidP="00AD5788">
            <w:pPr>
              <w:spacing w:line="276" w:lineRule="auto"/>
              <w:jc w:val="center"/>
              <w:rPr>
                <w:rFonts w:asciiTheme="minorEastAsia" w:hAnsiTheme="minorEastAsia"/>
                <w:sz w:val="24"/>
                <w:szCs w:val="24"/>
              </w:rPr>
            </w:pPr>
          </w:p>
        </w:tc>
        <w:tc>
          <w:tcPr>
            <w:tcW w:w="928" w:type="pct"/>
            <w:gridSpan w:val="3"/>
            <w:shd w:val="clear" w:color="auto" w:fill="auto"/>
            <w:vAlign w:val="center"/>
          </w:tcPr>
          <w:p w:rsidR="00163ACF" w:rsidRPr="00432FAC" w:rsidRDefault="00163ACF" w:rsidP="00AD5788">
            <w:pPr>
              <w:spacing w:line="276" w:lineRule="auto"/>
              <w:rPr>
                <w:rFonts w:asciiTheme="minorEastAsia" w:hAnsiTheme="minorEastAsia"/>
                <w:szCs w:val="21"/>
              </w:rPr>
            </w:pPr>
            <w:r w:rsidRPr="00432FAC">
              <w:rPr>
                <w:rFonts w:asciiTheme="minorEastAsia" w:hAnsiTheme="minorEastAsia" w:hint="eastAsia"/>
                <w:szCs w:val="21"/>
              </w:rPr>
              <w:t>单人间（含早餐）</w:t>
            </w:r>
          </w:p>
        </w:tc>
        <w:tc>
          <w:tcPr>
            <w:tcW w:w="1058" w:type="pct"/>
            <w:gridSpan w:val="2"/>
            <w:shd w:val="clear" w:color="auto" w:fill="auto"/>
            <w:vAlign w:val="center"/>
          </w:tcPr>
          <w:p w:rsidR="00163ACF" w:rsidRPr="00432FAC" w:rsidRDefault="00163ACF" w:rsidP="00AD5788">
            <w:pPr>
              <w:spacing w:line="276" w:lineRule="auto"/>
              <w:jc w:val="center"/>
              <w:rPr>
                <w:rFonts w:asciiTheme="minorEastAsia" w:hAnsiTheme="minorEastAsia"/>
                <w:szCs w:val="21"/>
              </w:rPr>
            </w:pPr>
            <w:r w:rsidRPr="00432FAC">
              <w:rPr>
                <w:rFonts w:asciiTheme="minorEastAsia" w:hAnsiTheme="minorEastAsia" w:hint="eastAsia"/>
                <w:szCs w:val="21"/>
              </w:rPr>
              <w:t>标准间（含早餐）</w:t>
            </w:r>
          </w:p>
        </w:tc>
        <w:tc>
          <w:tcPr>
            <w:tcW w:w="983" w:type="pct"/>
            <w:gridSpan w:val="2"/>
            <w:shd w:val="clear" w:color="auto" w:fill="auto"/>
            <w:vAlign w:val="center"/>
          </w:tcPr>
          <w:p w:rsidR="00163ACF" w:rsidRPr="00432FAC" w:rsidRDefault="00163ACF" w:rsidP="00AD5788">
            <w:pPr>
              <w:spacing w:line="276" w:lineRule="auto"/>
              <w:jc w:val="center"/>
              <w:rPr>
                <w:rFonts w:asciiTheme="minorEastAsia" w:hAnsiTheme="minorEastAsia"/>
                <w:szCs w:val="21"/>
                <w:u w:val="single"/>
              </w:rPr>
            </w:pPr>
            <w:r w:rsidRPr="00432FAC">
              <w:rPr>
                <w:rFonts w:asciiTheme="minorEastAsia" w:hAnsiTheme="minorEastAsia" w:hint="eastAsia"/>
                <w:szCs w:val="21"/>
              </w:rPr>
              <w:t>单人间（含早餐）</w:t>
            </w:r>
          </w:p>
        </w:tc>
        <w:tc>
          <w:tcPr>
            <w:tcW w:w="1357" w:type="pct"/>
            <w:shd w:val="clear" w:color="auto" w:fill="auto"/>
            <w:vAlign w:val="center"/>
          </w:tcPr>
          <w:p w:rsidR="00163ACF" w:rsidRPr="00432FAC" w:rsidRDefault="00163ACF" w:rsidP="00AD5788">
            <w:pPr>
              <w:spacing w:line="276" w:lineRule="auto"/>
              <w:jc w:val="center"/>
              <w:rPr>
                <w:rFonts w:asciiTheme="minorEastAsia" w:hAnsiTheme="minorEastAsia"/>
                <w:szCs w:val="21"/>
                <w:u w:val="single"/>
              </w:rPr>
            </w:pPr>
            <w:r w:rsidRPr="00432FAC">
              <w:rPr>
                <w:rFonts w:asciiTheme="minorEastAsia" w:hAnsiTheme="minorEastAsia" w:hint="eastAsia"/>
                <w:szCs w:val="21"/>
              </w:rPr>
              <w:t>标准间（含早餐）</w:t>
            </w:r>
          </w:p>
        </w:tc>
      </w:tr>
      <w:tr w:rsidR="00163ACF" w:rsidTr="00163ACF">
        <w:trPr>
          <w:trHeight w:val="465"/>
        </w:trPr>
        <w:tc>
          <w:tcPr>
            <w:tcW w:w="675" w:type="pct"/>
            <w:gridSpan w:val="2"/>
            <w:vMerge/>
            <w:vAlign w:val="center"/>
          </w:tcPr>
          <w:p w:rsidR="00163ACF" w:rsidRPr="00EB3BC0" w:rsidRDefault="00163ACF" w:rsidP="00AD5788">
            <w:pPr>
              <w:spacing w:line="276" w:lineRule="auto"/>
              <w:jc w:val="center"/>
              <w:rPr>
                <w:rFonts w:asciiTheme="minorEastAsia" w:hAnsiTheme="minorEastAsia"/>
                <w:sz w:val="24"/>
                <w:szCs w:val="24"/>
              </w:rPr>
            </w:pPr>
          </w:p>
        </w:tc>
        <w:tc>
          <w:tcPr>
            <w:tcW w:w="928" w:type="pct"/>
            <w:gridSpan w:val="3"/>
            <w:shd w:val="clear" w:color="auto" w:fill="auto"/>
            <w:vAlign w:val="center"/>
          </w:tcPr>
          <w:p w:rsidR="00163ACF" w:rsidRPr="00432FAC" w:rsidRDefault="00163ACF" w:rsidP="00AD5788">
            <w:pPr>
              <w:spacing w:line="276" w:lineRule="auto"/>
              <w:jc w:val="center"/>
              <w:rPr>
                <w:rFonts w:asciiTheme="minorEastAsia" w:hAnsiTheme="minorEastAsia"/>
                <w:szCs w:val="21"/>
              </w:rPr>
            </w:pPr>
            <w:r>
              <w:rPr>
                <w:rFonts w:asciiTheme="minorEastAsia" w:hAnsiTheme="minorEastAsia"/>
                <w:szCs w:val="21"/>
              </w:rPr>
              <w:t>38</w:t>
            </w:r>
            <w:r w:rsidRPr="00432FAC">
              <w:rPr>
                <w:rFonts w:asciiTheme="minorEastAsia" w:hAnsiTheme="minorEastAsia"/>
                <w:szCs w:val="21"/>
              </w:rPr>
              <w:t>0元</w:t>
            </w:r>
            <w:r w:rsidRPr="00432FAC">
              <w:rPr>
                <w:rFonts w:asciiTheme="minorEastAsia" w:hAnsiTheme="minorEastAsia" w:hint="eastAsia"/>
                <w:szCs w:val="21"/>
              </w:rPr>
              <w:t>/</w:t>
            </w:r>
            <w:r>
              <w:rPr>
                <w:rFonts w:asciiTheme="minorEastAsia" w:hAnsiTheme="minorEastAsia" w:hint="eastAsia"/>
                <w:szCs w:val="21"/>
              </w:rPr>
              <w:t>晚</w:t>
            </w:r>
          </w:p>
        </w:tc>
        <w:tc>
          <w:tcPr>
            <w:tcW w:w="1058" w:type="pct"/>
            <w:gridSpan w:val="2"/>
            <w:shd w:val="clear" w:color="auto" w:fill="auto"/>
            <w:vAlign w:val="center"/>
          </w:tcPr>
          <w:p w:rsidR="00163ACF" w:rsidRPr="00432FAC" w:rsidRDefault="00163ACF" w:rsidP="00AD5788">
            <w:pPr>
              <w:spacing w:line="276" w:lineRule="auto"/>
              <w:jc w:val="center"/>
              <w:rPr>
                <w:rFonts w:asciiTheme="minorEastAsia" w:hAnsiTheme="minorEastAsia"/>
                <w:szCs w:val="21"/>
              </w:rPr>
            </w:pPr>
            <w:r w:rsidRPr="00432FAC">
              <w:rPr>
                <w:rFonts w:asciiTheme="minorEastAsia" w:hAnsiTheme="minorEastAsia"/>
                <w:szCs w:val="21"/>
              </w:rPr>
              <w:t>3</w:t>
            </w:r>
            <w:r>
              <w:rPr>
                <w:rFonts w:asciiTheme="minorEastAsia" w:hAnsiTheme="minorEastAsia"/>
                <w:szCs w:val="21"/>
              </w:rPr>
              <w:t>8</w:t>
            </w:r>
            <w:r w:rsidRPr="00432FAC">
              <w:rPr>
                <w:rFonts w:asciiTheme="minorEastAsia" w:hAnsiTheme="minorEastAsia"/>
                <w:szCs w:val="21"/>
              </w:rPr>
              <w:t>0元</w:t>
            </w:r>
            <w:r w:rsidRPr="00432FAC">
              <w:rPr>
                <w:rFonts w:asciiTheme="minorEastAsia" w:hAnsiTheme="minorEastAsia" w:hint="eastAsia"/>
                <w:szCs w:val="21"/>
              </w:rPr>
              <w:t>/</w:t>
            </w:r>
            <w:r>
              <w:rPr>
                <w:rFonts w:asciiTheme="minorEastAsia" w:hAnsiTheme="minorEastAsia" w:hint="eastAsia"/>
                <w:szCs w:val="21"/>
              </w:rPr>
              <w:t>晚</w:t>
            </w:r>
          </w:p>
        </w:tc>
        <w:tc>
          <w:tcPr>
            <w:tcW w:w="983" w:type="pct"/>
            <w:gridSpan w:val="2"/>
            <w:shd w:val="clear" w:color="auto" w:fill="auto"/>
            <w:vAlign w:val="center"/>
          </w:tcPr>
          <w:p w:rsidR="00163ACF" w:rsidRPr="00432FAC" w:rsidRDefault="00163ACF" w:rsidP="00AD5788">
            <w:pPr>
              <w:spacing w:line="276" w:lineRule="auto"/>
              <w:jc w:val="center"/>
              <w:rPr>
                <w:rFonts w:asciiTheme="minorEastAsia" w:hAnsiTheme="minorEastAsia"/>
                <w:szCs w:val="21"/>
              </w:rPr>
            </w:pPr>
            <w:r w:rsidRPr="00432FAC">
              <w:rPr>
                <w:rFonts w:asciiTheme="minorEastAsia" w:hAnsiTheme="minorEastAsia" w:hint="eastAsia"/>
                <w:szCs w:val="21"/>
              </w:rPr>
              <w:t>3</w:t>
            </w:r>
            <w:r>
              <w:rPr>
                <w:rFonts w:asciiTheme="minorEastAsia" w:hAnsiTheme="minorEastAsia" w:hint="eastAsia"/>
                <w:szCs w:val="21"/>
              </w:rPr>
              <w:t>6</w:t>
            </w:r>
            <w:r w:rsidRPr="00432FAC">
              <w:rPr>
                <w:rFonts w:asciiTheme="minorEastAsia" w:hAnsiTheme="minorEastAsia" w:hint="eastAsia"/>
                <w:szCs w:val="21"/>
              </w:rPr>
              <w:t>0</w:t>
            </w:r>
            <w:r w:rsidRPr="00432FAC">
              <w:rPr>
                <w:rFonts w:asciiTheme="minorEastAsia" w:hAnsiTheme="minorEastAsia"/>
                <w:szCs w:val="21"/>
              </w:rPr>
              <w:t>元</w:t>
            </w:r>
            <w:r w:rsidRPr="00432FAC">
              <w:rPr>
                <w:rFonts w:asciiTheme="minorEastAsia" w:hAnsiTheme="minorEastAsia" w:hint="eastAsia"/>
                <w:szCs w:val="21"/>
              </w:rPr>
              <w:t>/</w:t>
            </w:r>
            <w:r>
              <w:rPr>
                <w:rFonts w:asciiTheme="minorEastAsia" w:hAnsiTheme="minorEastAsia" w:hint="eastAsia"/>
                <w:szCs w:val="21"/>
              </w:rPr>
              <w:t>晚</w:t>
            </w:r>
          </w:p>
        </w:tc>
        <w:tc>
          <w:tcPr>
            <w:tcW w:w="1357" w:type="pct"/>
            <w:shd w:val="clear" w:color="auto" w:fill="auto"/>
            <w:vAlign w:val="center"/>
          </w:tcPr>
          <w:p w:rsidR="00163ACF" w:rsidRPr="00432FAC" w:rsidRDefault="00163ACF" w:rsidP="00AD5788">
            <w:pPr>
              <w:spacing w:line="276" w:lineRule="auto"/>
              <w:jc w:val="center"/>
              <w:rPr>
                <w:rFonts w:asciiTheme="minorEastAsia" w:hAnsiTheme="minorEastAsia"/>
                <w:szCs w:val="21"/>
              </w:rPr>
            </w:pPr>
            <w:r>
              <w:rPr>
                <w:rFonts w:asciiTheme="minorEastAsia" w:hAnsiTheme="minorEastAsia" w:hint="eastAsia"/>
                <w:szCs w:val="21"/>
              </w:rPr>
              <w:t>36</w:t>
            </w:r>
            <w:r w:rsidRPr="00432FAC">
              <w:rPr>
                <w:rFonts w:asciiTheme="minorEastAsia" w:hAnsiTheme="minorEastAsia" w:hint="eastAsia"/>
                <w:szCs w:val="21"/>
              </w:rPr>
              <w:t>0</w:t>
            </w:r>
            <w:r w:rsidRPr="00432FAC">
              <w:rPr>
                <w:rFonts w:asciiTheme="minorEastAsia" w:hAnsiTheme="minorEastAsia"/>
                <w:szCs w:val="21"/>
              </w:rPr>
              <w:t>元</w:t>
            </w:r>
            <w:r w:rsidRPr="00432FAC">
              <w:rPr>
                <w:rFonts w:asciiTheme="minorEastAsia" w:hAnsiTheme="minorEastAsia" w:hint="eastAsia"/>
                <w:szCs w:val="21"/>
              </w:rPr>
              <w:t>/</w:t>
            </w:r>
            <w:r>
              <w:rPr>
                <w:rFonts w:asciiTheme="minorEastAsia" w:hAnsiTheme="minorEastAsia" w:hint="eastAsia"/>
                <w:szCs w:val="21"/>
              </w:rPr>
              <w:t>晚</w:t>
            </w:r>
          </w:p>
        </w:tc>
      </w:tr>
      <w:tr w:rsidR="00163ACF" w:rsidTr="00163ACF">
        <w:trPr>
          <w:trHeight w:val="435"/>
        </w:trPr>
        <w:tc>
          <w:tcPr>
            <w:tcW w:w="675" w:type="pct"/>
            <w:gridSpan w:val="2"/>
            <w:vMerge/>
            <w:vAlign w:val="center"/>
          </w:tcPr>
          <w:p w:rsidR="00163ACF" w:rsidRPr="00EB3BC0" w:rsidRDefault="00163ACF" w:rsidP="00AD5788">
            <w:pPr>
              <w:spacing w:line="276" w:lineRule="auto"/>
              <w:jc w:val="center"/>
              <w:rPr>
                <w:rFonts w:asciiTheme="minorEastAsia" w:hAnsiTheme="minorEastAsia"/>
                <w:sz w:val="24"/>
                <w:szCs w:val="24"/>
              </w:rPr>
            </w:pPr>
          </w:p>
        </w:tc>
        <w:tc>
          <w:tcPr>
            <w:tcW w:w="928" w:type="pct"/>
            <w:gridSpan w:val="3"/>
            <w:shd w:val="clear" w:color="auto" w:fill="auto"/>
            <w:vAlign w:val="center"/>
          </w:tcPr>
          <w:p w:rsidR="00163ACF" w:rsidRPr="00432FAC" w:rsidRDefault="00163ACF" w:rsidP="00AD5788">
            <w:pPr>
              <w:spacing w:line="276" w:lineRule="auto"/>
              <w:jc w:val="center"/>
              <w:rPr>
                <w:rFonts w:asciiTheme="minorEastAsia" w:hAnsiTheme="minorEastAsia"/>
                <w:szCs w:val="21"/>
                <w:u w:val="single"/>
              </w:rPr>
            </w:pPr>
            <w:r w:rsidRPr="00432FAC">
              <w:rPr>
                <w:rFonts w:asciiTheme="minorEastAsia" w:hAnsiTheme="minorEastAsia" w:hint="eastAsia"/>
                <w:szCs w:val="21"/>
              </w:rPr>
              <w:t>间天</w:t>
            </w:r>
          </w:p>
        </w:tc>
        <w:tc>
          <w:tcPr>
            <w:tcW w:w="1058" w:type="pct"/>
            <w:gridSpan w:val="2"/>
            <w:shd w:val="clear" w:color="auto" w:fill="auto"/>
            <w:vAlign w:val="center"/>
          </w:tcPr>
          <w:p w:rsidR="00163ACF" w:rsidRPr="00432FAC" w:rsidRDefault="00163ACF" w:rsidP="00AD5788">
            <w:pPr>
              <w:spacing w:line="276" w:lineRule="auto"/>
              <w:ind w:left="132"/>
              <w:jc w:val="center"/>
              <w:rPr>
                <w:rFonts w:asciiTheme="minorEastAsia" w:hAnsiTheme="minorEastAsia"/>
                <w:szCs w:val="21"/>
                <w:u w:val="single"/>
              </w:rPr>
            </w:pPr>
            <w:r w:rsidRPr="00432FAC">
              <w:rPr>
                <w:rFonts w:asciiTheme="minorEastAsia" w:hAnsiTheme="minorEastAsia" w:hint="eastAsia"/>
                <w:szCs w:val="21"/>
              </w:rPr>
              <w:t>间天</w:t>
            </w:r>
          </w:p>
        </w:tc>
        <w:tc>
          <w:tcPr>
            <w:tcW w:w="983" w:type="pct"/>
            <w:gridSpan w:val="2"/>
            <w:shd w:val="clear" w:color="auto" w:fill="auto"/>
            <w:vAlign w:val="center"/>
          </w:tcPr>
          <w:p w:rsidR="00163ACF" w:rsidRPr="00432FAC" w:rsidRDefault="00163ACF" w:rsidP="00AD5788">
            <w:pPr>
              <w:spacing w:line="276" w:lineRule="auto"/>
              <w:jc w:val="center"/>
              <w:rPr>
                <w:rFonts w:asciiTheme="minorEastAsia" w:hAnsiTheme="minorEastAsia"/>
                <w:szCs w:val="21"/>
              </w:rPr>
            </w:pPr>
            <w:r w:rsidRPr="00432FAC">
              <w:rPr>
                <w:rFonts w:asciiTheme="minorEastAsia" w:hAnsiTheme="minorEastAsia" w:hint="eastAsia"/>
                <w:szCs w:val="21"/>
              </w:rPr>
              <w:t>间天</w:t>
            </w:r>
          </w:p>
        </w:tc>
        <w:tc>
          <w:tcPr>
            <w:tcW w:w="1357" w:type="pct"/>
            <w:shd w:val="clear" w:color="auto" w:fill="auto"/>
            <w:vAlign w:val="center"/>
          </w:tcPr>
          <w:p w:rsidR="00163ACF" w:rsidRPr="00432FAC" w:rsidRDefault="00163ACF" w:rsidP="00AD5788">
            <w:pPr>
              <w:spacing w:line="276" w:lineRule="auto"/>
              <w:ind w:left="222"/>
              <w:jc w:val="left"/>
              <w:rPr>
                <w:rFonts w:asciiTheme="minorEastAsia" w:hAnsiTheme="minorEastAsia"/>
                <w:szCs w:val="21"/>
              </w:rPr>
            </w:pPr>
            <w:r w:rsidRPr="00432FAC">
              <w:rPr>
                <w:rFonts w:asciiTheme="minorEastAsia" w:hAnsiTheme="minorEastAsia" w:hint="eastAsia"/>
                <w:szCs w:val="21"/>
              </w:rPr>
              <w:t>间天</w:t>
            </w:r>
          </w:p>
        </w:tc>
      </w:tr>
      <w:tr w:rsidR="00163ACF" w:rsidTr="00163ACF">
        <w:trPr>
          <w:trHeight w:val="1855"/>
        </w:trPr>
        <w:tc>
          <w:tcPr>
            <w:tcW w:w="2661" w:type="pct"/>
            <w:gridSpan w:val="7"/>
          </w:tcPr>
          <w:p w:rsidR="00163ACF" w:rsidRPr="00251744" w:rsidRDefault="00163ACF" w:rsidP="00AD5788">
            <w:pPr>
              <w:spacing w:line="360" w:lineRule="exact"/>
              <w:rPr>
                <w:rFonts w:asciiTheme="minorEastAsia" w:hAnsiTheme="minorEastAsia"/>
                <w:sz w:val="24"/>
                <w:szCs w:val="24"/>
              </w:rPr>
            </w:pPr>
            <w:r w:rsidRPr="00251744">
              <w:rPr>
                <w:rFonts w:asciiTheme="minorEastAsia" w:hAnsiTheme="minorEastAsia" w:hint="eastAsia"/>
                <w:sz w:val="24"/>
                <w:szCs w:val="24"/>
              </w:rPr>
              <w:t>参会</w:t>
            </w:r>
            <w:r>
              <w:rPr>
                <w:rFonts w:asciiTheme="minorEastAsia" w:hAnsiTheme="minorEastAsia"/>
                <w:sz w:val="24"/>
                <w:szCs w:val="24"/>
              </w:rPr>
              <w:t>说明</w:t>
            </w:r>
            <w:r w:rsidRPr="00251744">
              <w:rPr>
                <w:rFonts w:asciiTheme="minorEastAsia" w:hAnsiTheme="minorEastAsia" w:hint="eastAsia"/>
                <w:sz w:val="24"/>
                <w:szCs w:val="24"/>
              </w:rPr>
              <w:t>：</w:t>
            </w:r>
          </w:p>
          <w:p w:rsidR="00163ACF" w:rsidRPr="00251744" w:rsidRDefault="00163ACF" w:rsidP="00163ACF">
            <w:pPr>
              <w:pStyle w:val="a5"/>
              <w:numPr>
                <w:ilvl w:val="0"/>
                <w:numId w:val="3"/>
              </w:numPr>
              <w:autoSpaceDE w:val="0"/>
              <w:autoSpaceDN w:val="0"/>
              <w:adjustRightInd w:val="0"/>
              <w:spacing w:line="360" w:lineRule="exact"/>
              <w:ind w:firstLineChars="0"/>
              <w:jc w:val="left"/>
              <w:rPr>
                <w:rFonts w:ascii="仿宋" w:eastAsia="仿宋" w:hAnsi="仿宋" w:cs="仿宋_GB2312"/>
                <w:sz w:val="21"/>
                <w:szCs w:val="21"/>
              </w:rPr>
            </w:pPr>
            <w:r w:rsidRPr="00251744">
              <w:rPr>
                <w:rFonts w:ascii="仿宋" w:eastAsia="仿宋" w:hAnsi="仿宋" w:cs="仿宋_GB2312" w:hint="eastAsia"/>
                <w:sz w:val="21"/>
                <w:szCs w:val="21"/>
              </w:rPr>
              <w:t>本次会议报名截止时间为</w:t>
            </w:r>
            <w:r w:rsidRPr="00251744">
              <w:rPr>
                <w:rFonts w:ascii="仿宋" w:eastAsia="仿宋" w:hAnsi="仿宋" w:cs="仿宋_GB2312"/>
                <w:sz w:val="21"/>
                <w:szCs w:val="21"/>
              </w:rPr>
              <w:t>2017</w:t>
            </w:r>
            <w:r w:rsidRPr="00251744">
              <w:rPr>
                <w:rFonts w:ascii="仿宋" w:eastAsia="仿宋" w:hAnsi="仿宋" w:cs="仿宋_GB2312" w:hint="eastAsia"/>
                <w:sz w:val="21"/>
                <w:szCs w:val="21"/>
              </w:rPr>
              <w:t>年</w:t>
            </w:r>
            <w:r w:rsidRPr="00251744">
              <w:rPr>
                <w:rFonts w:ascii="仿宋" w:eastAsia="仿宋" w:hAnsi="仿宋" w:cs="仿宋_GB2312"/>
                <w:sz w:val="21"/>
                <w:szCs w:val="21"/>
              </w:rPr>
              <w:t>9</w:t>
            </w:r>
            <w:r w:rsidRPr="00251744">
              <w:rPr>
                <w:rFonts w:ascii="仿宋" w:eastAsia="仿宋" w:hAnsi="仿宋" w:cs="仿宋_GB2312" w:hint="eastAsia"/>
                <w:sz w:val="21"/>
                <w:szCs w:val="21"/>
              </w:rPr>
              <w:t>月</w:t>
            </w:r>
            <w:r w:rsidRPr="00251744">
              <w:rPr>
                <w:rFonts w:ascii="仿宋" w:eastAsia="仿宋" w:hAnsi="仿宋" w:cs="仿宋_GB2312"/>
                <w:sz w:val="21"/>
                <w:szCs w:val="21"/>
              </w:rPr>
              <w:t>10</w:t>
            </w:r>
            <w:r w:rsidRPr="00251744">
              <w:rPr>
                <w:rFonts w:ascii="仿宋" w:eastAsia="仿宋" w:hAnsi="仿宋" w:cs="仿宋_GB2312" w:hint="eastAsia"/>
                <w:sz w:val="21"/>
                <w:szCs w:val="21"/>
              </w:rPr>
              <w:t>日。</w:t>
            </w:r>
          </w:p>
          <w:p w:rsidR="00163ACF" w:rsidRPr="00251744" w:rsidRDefault="00163ACF" w:rsidP="00163ACF">
            <w:pPr>
              <w:pStyle w:val="a5"/>
              <w:numPr>
                <w:ilvl w:val="0"/>
                <w:numId w:val="3"/>
              </w:numPr>
              <w:autoSpaceDE w:val="0"/>
              <w:autoSpaceDN w:val="0"/>
              <w:adjustRightInd w:val="0"/>
              <w:spacing w:line="360" w:lineRule="exact"/>
              <w:ind w:firstLineChars="0"/>
              <w:jc w:val="left"/>
              <w:rPr>
                <w:rFonts w:ascii="仿宋" w:eastAsia="仿宋" w:hAnsi="仿宋" w:cs="仿宋_GB2312"/>
                <w:sz w:val="21"/>
                <w:szCs w:val="21"/>
              </w:rPr>
            </w:pPr>
            <w:r w:rsidRPr="00251744">
              <w:rPr>
                <w:rFonts w:ascii="仿宋" w:eastAsia="仿宋" w:hAnsi="仿宋" w:cs="仿宋_GB2312"/>
                <w:sz w:val="21"/>
                <w:szCs w:val="21"/>
              </w:rPr>
              <w:t>报到时间</w:t>
            </w:r>
            <w:r w:rsidRPr="00251744">
              <w:rPr>
                <w:rFonts w:ascii="仿宋" w:eastAsia="仿宋" w:hAnsi="仿宋" w:cs="仿宋_GB2312" w:hint="eastAsia"/>
                <w:sz w:val="21"/>
                <w:szCs w:val="21"/>
              </w:rPr>
              <w:t>：2017年</w:t>
            </w:r>
            <w:r w:rsidRPr="00251744">
              <w:rPr>
                <w:rFonts w:ascii="仿宋" w:eastAsia="仿宋" w:hAnsi="仿宋" w:cs="仿宋_GB2312"/>
                <w:sz w:val="21"/>
                <w:szCs w:val="21"/>
              </w:rPr>
              <w:t>9</w:t>
            </w:r>
            <w:r w:rsidRPr="00251744">
              <w:rPr>
                <w:rFonts w:ascii="仿宋" w:eastAsia="仿宋" w:hAnsi="仿宋" w:cs="仿宋_GB2312" w:hint="eastAsia"/>
                <w:sz w:val="21"/>
                <w:szCs w:val="21"/>
              </w:rPr>
              <w:t>月</w:t>
            </w:r>
            <w:r w:rsidRPr="00251744">
              <w:rPr>
                <w:rFonts w:ascii="仿宋" w:eastAsia="仿宋" w:hAnsi="仿宋" w:cs="仿宋_GB2312"/>
                <w:sz w:val="21"/>
                <w:szCs w:val="21"/>
              </w:rPr>
              <w:t>26</w:t>
            </w:r>
            <w:r w:rsidRPr="00251744">
              <w:rPr>
                <w:rFonts w:ascii="仿宋" w:eastAsia="仿宋" w:hAnsi="仿宋" w:cs="仿宋_GB2312" w:hint="eastAsia"/>
                <w:sz w:val="21"/>
                <w:szCs w:val="21"/>
              </w:rPr>
              <w:t>日9:0</w:t>
            </w:r>
            <w:r w:rsidRPr="00251744">
              <w:rPr>
                <w:rFonts w:ascii="仿宋" w:eastAsia="仿宋" w:hAnsi="仿宋" w:cs="仿宋_GB2312"/>
                <w:sz w:val="21"/>
                <w:szCs w:val="21"/>
              </w:rPr>
              <w:t>0</w:t>
            </w:r>
            <w:r w:rsidRPr="00251744">
              <w:rPr>
                <w:rFonts w:ascii="仿宋" w:eastAsia="仿宋" w:hAnsi="仿宋" w:cs="仿宋_GB2312" w:hint="eastAsia"/>
                <w:sz w:val="21"/>
                <w:szCs w:val="21"/>
              </w:rPr>
              <w:t>-</w:t>
            </w:r>
            <w:r w:rsidRPr="00251744">
              <w:rPr>
                <w:rFonts w:ascii="仿宋" w:eastAsia="仿宋" w:hAnsi="仿宋" w:cs="仿宋_GB2312"/>
                <w:sz w:val="21"/>
                <w:szCs w:val="21"/>
              </w:rPr>
              <w:t>24</w:t>
            </w:r>
            <w:r w:rsidRPr="00251744">
              <w:rPr>
                <w:rFonts w:ascii="仿宋" w:eastAsia="仿宋" w:hAnsi="仿宋" w:cs="仿宋_GB2312" w:hint="eastAsia"/>
                <w:sz w:val="21"/>
                <w:szCs w:val="21"/>
              </w:rPr>
              <w:t>:0</w:t>
            </w:r>
            <w:r w:rsidRPr="00251744">
              <w:rPr>
                <w:rFonts w:ascii="仿宋" w:eastAsia="仿宋" w:hAnsi="仿宋" w:cs="仿宋_GB2312"/>
                <w:sz w:val="21"/>
                <w:szCs w:val="21"/>
              </w:rPr>
              <w:t xml:space="preserve">0 </w:t>
            </w:r>
          </w:p>
          <w:p w:rsidR="00163ACF" w:rsidRPr="00251744" w:rsidRDefault="00163ACF" w:rsidP="00AD5788">
            <w:pPr>
              <w:pStyle w:val="a5"/>
              <w:autoSpaceDE w:val="0"/>
              <w:autoSpaceDN w:val="0"/>
              <w:adjustRightInd w:val="0"/>
              <w:spacing w:line="360" w:lineRule="exact"/>
              <w:ind w:left="284" w:firstLineChars="0" w:firstLine="0"/>
              <w:jc w:val="left"/>
              <w:rPr>
                <w:rFonts w:ascii="仿宋" w:eastAsia="仿宋" w:hAnsi="仿宋" w:cs="仿宋_GB2312"/>
                <w:sz w:val="21"/>
                <w:szCs w:val="21"/>
              </w:rPr>
            </w:pPr>
            <w:r w:rsidRPr="00251744">
              <w:rPr>
                <w:rFonts w:ascii="仿宋" w:eastAsia="仿宋" w:hAnsi="仿宋" w:cs="仿宋_GB2312"/>
                <w:sz w:val="21"/>
                <w:szCs w:val="21"/>
              </w:rPr>
              <w:t>报到地点</w:t>
            </w:r>
            <w:r w:rsidRPr="00251744">
              <w:rPr>
                <w:rFonts w:ascii="仿宋" w:eastAsia="仿宋" w:hAnsi="仿宋" w:cs="仿宋_GB2312" w:hint="eastAsia"/>
                <w:sz w:val="21"/>
                <w:szCs w:val="21"/>
              </w:rPr>
              <w:t>：遵义桂花山大酒店</w:t>
            </w:r>
          </w:p>
          <w:p w:rsidR="00163ACF" w:rsidRPr="00251744" w:rsidRDefault="00163ACF" w:rsidP="00163ACF">
            <w:pPr>
              <w:pStyle w:val="a5"/>
              <w:numPr>
                <w:ilvl w:val="0"/>
                <w:numId w:val="3"/>
              </w:numPr>
              <w:autoSpaceDE w:val="0"/>
              <w:autoSpaceDN w:val="0"/>
              <w:adjustRightInd w:val="0"/>
              <w:spacing w:line="360" w:lineRule="exact"/>
              <w:ind w:firstLineChars="0"/>
              <w:jc w:val="left"/>
              <w:rPr>
                <w:rFonts w:ascii="仿宋" w:eastAsia="仿宋" w:hAnsi="仿宋" w:cs="仿宋_GB2312"/>
                <w:sz w:val="21"/>
                <w:szCs w:val="21"/>
              </w:rPr>
            </w:pPr>
            <w:r w:rsidRPr="00251744">
              <w:rPr>
                <w:rFonts w:ascii="仿宋" w:eastAsia="仿宋" w:hAnsi="仿宋" w:cs="仿宋_GB2312" w:hint="eastAsia"/>
                <w:sz w:val="21"/>
                <w:szCs w:val="21"/>
              </w:rPr>
              <w:t>组委会将统一安排接送机（站）活动，请参会嘉宾尽快将行程安排告知会务组；</w:t>
            </w:r>
          </w:p>
          <w:p w:rsidR="00163ACF" w:rsidRPr="006167A6" w:rsidRDefault="00163ACF" w:rsidP="00163ACF">
            <w:pPr>
              <w:pStyle w:val="a5"/>
              <w:numPr>
                <w:ilvl w:val="0"/>
                <w:numId w:val="3"/>
              </w:numPr>
              <w:autoSpaceDE w:val="0"/>
              <w:autoSpaceDN w:val="0"/>
              <w:adjustRightInd w:val="0"/>
              <w:spacing w:line="360" w:lineRule="exact"/>
              <w:ind w:firstLineChars="0"/>
              <w:jc w:val="left"/>
              <w:rPr>
                <w:rFonts w:ascii="仿宋_GB2312" w:eastAsia="仿宋_GB2312" w:cs="仿宋_GB2312"/>
                <w:sz w:val="24"/>
                <w:szCs w:val="24"/>
              </w:rPr>
            </w:pPr>
            <w:r w:rsidRPr="00251744">
              <w:rPr>
                <w:rFonts w:ascii="仿宋" w:eastAsia="仿宋" w:hAnsi="仿宋" w:cs="仿宋_GB2312" w:hint="eastAsia"/>
                <w:sz w:val="21"/>
                <w:szCs w:val="21"/>
              </w:rPr>
              <w:t>本次会议将于</w:t>
            </w:r>
            <w:r w:rsidRPr="00251744">
              <w:rPr>
                <w:rFonts w:ascii="仿宋" w:eastAsia="仿宋" w:hAnsi="仿宋" w:cs="仿宋_GB2312"/>
                <w:sz w:val="21"/>
                <w:szCs w:val="21"/>
              </w:rPr>
              <w:t>2017</w:t>
            </w:r>
            <w:r w:rsidRPr="00251744">
              <w:rPr>
                <w:rFonts w:ascii="仿宋" w:eastAsia="仿宋" w:hAnsi="仿宋" w:cs="仿宋_GB2312" w:hint="eastAsia"/>
                <w:sz w:val="21"/>
                <w:szCs w:val="21"/>
              </w:rPr>
              <w:t>年</w:t>
            </w:r>
            <w:r w:rsidRPr="00251744">
              <w:rPr>
                <w:rFonts w:ascii="仿宋" w:eastAsia="仿宋" w:hAnsi="仿宋" w:cs="仿宋_GB2312"/>
                <w:sz w:val="21"/>
                <w:szCs w:val="21"/>
              </w:rPr>
              <w:t>9</w:t>
            </w:r>
            <w:r w:rsidRPr="00251744">
              <w:rPr>
                <w:rFonts w:ascii="仿宋" w:eastAsia="仿宋" w:hAnsi="仿宋" w:cs="仿宋_GB2312" w:hint="eastAsia"/>
                <w:sz w:val="21"/>
                <w:szCs w:val="21"/>
              </w:rPr>
              <w:t>月</w:t>
            </w:r>
            <w:r>
              <w:rPr>
                <w:rFonts w:ascii="仿宋" w:eastAsia="仿宋" w:hAnsi="仿宋" w:cs="仿宋_GB2312"/>
                <w:sz w:val="21"/>
                <w:szCs w:val="21"/>
              </w:rPr>
              <w:t>28</w:t>
            </w:r>
            <w:r w:rsidRPr="00251744">
              <w:rPr>
                <w:rFonts w:ascii="仿宋" w:eastAsia="仿宋" w:hAnsi="仿宋" w:cs="仿宋_GB2312" w:hint="eastAsia"/>
                <w:sz w:val="21"/>
                <w:szCs w:val="21"/>
              </w:rPr>
              <w:t>日1</w:t>
            </w:r>
            <w:r w:rsidRPr="00251744">
              <w:rPr>
                <w:rFonts w:ascii="仿宋" w:eastAsia="仿宋" w:hAnsi="仿宋" w:cs="仿宋_GB2312"/>
                <w:sz w:val="21"/>
                <w:szCs w:val="21"/>
              </w:rPr>
              <w:t>6</w:t>
            </w:r>
            <w:r w:rsidRPr="00251744">
              <w:rPr>
                <w:rFonts w:ascii="仿宋" w:eastAsia="仿宋" w:hAnsi="仿宋" w:cs="仿宋_GB2312" w:hint="eastAsia"/>
                <w:sz w:val="21"/>
                <w:szCs w:val="21"/>
              </w:rPr>
              <w:t>:</w:t>
            </w:r>
            <w:r w:rsidRPr="00251744">
              <w:rPr>
                <w:rFonts w:ascii="仿宋" w:eastAsia="仿宋" w:hAnsi="仿宋" w:cs="仿宋_GB2312"/>
                <w:sz w:val="21"/>
                <w:szCs w:val="21"/>
              </w:rPr>
              <w:t>3</w:t>
            </w:r>
            <w:r w:rsidRPr="00251744">
              <w:rPr>
                <w:rFonts w:ascii="仿宋" w:eastAsia="仿宋" w:hAnsi="仿宋" w:cs="仿宋_GB2312" w:hint="eastAsia"/>
                <w:sz w:val="21"/>
                <w:szCs w:val="21"/>
              </w:rPr>
              <w:t>0结束，参会嘉宾可据此安排其他活动及返程时间。</w:t>
            </w:r>
          </w:p>
        </w:tc>
        <w:tc>
          <w:tcPr>
            <w:tcW w:w="2339" w:type="pct"/>
            <w:gridSpan w:val="3"/>
            <w:vAlign w:val="center"/>
          </w:tcPr>
          <w:p w:rsidR="00163ACF" w:rsidRDefault="00163ACF" w:rsidP="00AD5788">
            <w:pPr>
              <w:spacing w:line="276" w:lineRule="auto"/>
              <w:ind w:firstLineChars="100" w:firstLine="240"/>
              <w:jc w:val="right"/>
              <w:rPr>
                <w:rFonts w:ascii="仿宋" w:eastAsia="仿宋" w:hAnsi="仿宋"/>
                <w:sz w:val="24"/>
                <w:szCs w:val="24"/>
              </w:rPr>
            </w:pPr>
          </w:p>
          <w:p w:rsidR="00163ACF" w:rsidRDefault="00163ACF" w:rsidP="00AD5788">
            <w:pPr>
              <w:spacing w:line="276" w:lineRule="auto"/>
              <w:ind w:firstLineChars="100" w:firstLine="240"/>
              <w:jc w:val="right"/>
              <w:rPr>
                <w:rFonts w:ascii="仿宋" w:eastAsia="仿宋" w:hAnsi="仿宋"/>
                <w:sz w:val="24"/>
                <w:szCs w:val="24"/>
              </w:rPr>
            </w:pPr>
          </w:p>
          <w:p w:rsidR="00163ACF" w:rsidRDefault="00163ACF" w:rsidP="00AD5788">
            <w:pPr>
              <w:spacing w:line="276" w:lineRule="auto"/>
              <w:ind w:firstLineChars="100" w:firstLine="240"/>
              <w:jc w:val="right"/>
              <w:rPr>
                <w:rFonts w:ascii="仿宋" w:eastAsia="仿宋" w:hAnsi="仿宋"/>
                <w:sz w:val="24"/>
                <w:szCs w:val="24"/>
              </w:rPr>
            </w:pPr>
          </w:p>
          <w:p w:rsidR="00163ACF" w:rsidRPr="00D94C8A" w:rsidRDefault="00163ACF" w:rsidP="00AD5788">
            <w:pPr>
              <w:spacing w:line="276" w:lineRule="auto"/>
              <w:ind w:firstLineChars="100" w:firstLine="210"/>
              <w:jc w:val="right"/>
              <w:rPr>
                <w:rFonts w:ascii="仿宋" w:eastAsia="仿宋" w:hAnsi="仿宋"/>
                <w:szCs w:val="21"/>
              </w:rPr>
            </w:pPr>
            <w:r w:rsidRPr="00D94C8A">
              <w:rPr>
                <w:rFonts w:ascii="仿宋" w:eastAsia="仿宋" w:hAnsi="仿宋" w:hint="eastAsia"/>
                <w:szCs w:val="21"/>
              </w:rPr>
              <w:t xml:space="preserve">报名单位（加盖公章）                                       </w:t>
            </w:r>
            <w:r>
              <w:rPr>
                <w:rFonts w:ascii="仿宋" w:eastAsia="仿宋" w:hAnsi="仿宋" w:hint="eastAsia"/>
                <w:szCs w:val="21"/>
                <w:u w:val="single"/>
              </w:rPr>
              <w:t xml:space="preserve">  </w:t>
            </w:r>
            <w:r w:rsidRPr="00D94C8A">
              <w:rPr>
                <w:rFonts w:ascii="仿宋" w:eastAsia="仿宋" w:hAnsi="仿宋" w:hint="eastAsia"/>
                <w:szCs w:val="21"/>
                <w:u w:val="single"/>
              </w:rPr>
              <w:t>201</w:t>
            </w:r>
            <w:r w:rsidRPr="00D94C8A">
              <w:rPr>
                <w:rFonts w:ascii="仿宋" w:eastAsia="仿宋" w:hAnsi="仿宋"/>
                <w:szCs w:val="21"/>
                <w:u w:val="single"/>
              </w:rPr>
              <w:t>7</w:t>
            </w:r>
            <w:r w:rsidRPr="00D94C8A">
              <w:rPr>
                <w:rFonts w:ascii="仿宋" w:eastAsia="仿宋" w:hAnsi="仿宋" w:hint="eastAsia"/>
                <w:szCs w:val="21"/>
              </w:rPr>
              <w:t>年</w:t>
            </w:r>
            <w:r>
              <w:rPr>
                <w:rFonts w:ascii="仿宋" w:eastAsia="仿宋" w:hAnsi="仿宋" w:hint="eastAsia"/>
                <w:szCs w:val="21"/>
              </w:rPr>
              <w:t xml:space="preserve">  </w:t>
            </w:r>
            <w:r w:rsidRPr="00D94C8A">
              <w:rPr>
                <w:rFonts w:ascii="仿宋" w:eastAsia="仿宋" w:hAnsi="仿宋" w:hint="eastAsia"/>
                <w:szCs w:val="21"/>
              </w:rPr>
              <w:t>月</w:t>
            </w:r>
            <w:r>
              <w:rPr>
                <w:rFonts w:ascii="仿宋" w:eastAsia="仿宋" w:hAnsi="仿宋" w:hint="eastAsia"/>
                <w:szCs w:val="21"/>
              </w:rPr>
              <w:t xml:space="preserve"> </w:t>
            </w:r>
            <w:r w:rsidRPr="00D94C8A">
              <w:rPr>
                <w:rFonts w:ascii="仿宋" w:eastAsia="仿宋" w:hAnsi="仿宋" w:hint="eastAsia"/>
                <w:szCs w:val="21"/>
              </w:rPr>
              <w:t>日</w:t>
            </w:r>
          </w:p>
        </w:tc>
      </w:tr>
    </w:tbl>
    <w:p w:rsidR="00163ACF" w:rsidRDefault="00163ACF" w:rsidP="00163ACF">
      <w:pPr>
        <w:spacing w:line="276" w:lineRule="auto"/>
        <w:rPr>
          <w:rFonts w:ascii="仿宋" w:eastAsia="仿宋" w:hAnsi="仿宋" w:cs="宋体"/>
          <w:szCs w:val="21"/>
        </w:rPr>
      </w:pPr>
      <w:r w:rsidRPr="007B0CBD">
        <w:rPr>
          <w:rFonts w:ascii="仿宋" w:eastAsia="仿宋" w:hAnsi="仿宋" w:cs="仿宋_GB2312" w:hint="eastAsia"/>
          <w:szCs w:val="21"/>
        </w:rPr>
        <w:t>本次会议参会嘉宾采取定向邀请方式，</w:t>
      </w:r>
      <w:r>
        <w:rPr>
          <w:rFonts w:ascii="仿宋" w:eastAsia="仿宋" w:hAnsi="仿宋" w:cs="宋体" w:hint="eastAsia"/>
          <w:szCs w:val="21"/>
        </w:rPr>
        <w:t>有关报名具体事宜，请与大会组委会联系。</w:t>
      </w:r>
    </w:p>
    <w:p w:rsidR="00406FD8" w:rsidRPr="00406FD8" w:rsidRDefault="00406FD8" w:rsidP="00163ACF">
      <w:pPr>
        <w:spacing w:line="276" w:lineRule="auto"/>
        <w:rPr>
          <w:rFonts w:ascii="仿宋" w:eastAsia="仿宋" w:hAnsi="仿宋" w:cs="宋体"/>
          <w:b/>
          <w:color w:val="FF0000"/>
          <w:w w:val="150"/>
          <w:szCs w:val="21"/>
        </w:rPr>
      </w:pPr>
      <w:r w:rsidRPr="00406FD8">
        <w:rPr>
          <w:rFonts w:ascii="仿宋" w:eastAsia="仿宋" w:hAnsi="仿宋" w:cs="宋体" w:hint="eastAsia"/>
          <w:b/>
          <w:color w:val="FF0000"/>
          <w:szCs w:val="21"/>
        </w:rPr>
        <w:t>(定向邀请代表免收会议费和餐费)</w:t>
      </w:r>
    </w:p>
    <w:p w:rsidR="00163ACF" w:rsidRDefault="00163ACF" w:rsidP="00163ACF">
      <w:pPr>
        <w:spacing w:line="360" w:lineRule="exact"/>
        <w:rPr>
          <w:rFonts w:ascii="仿宋" w:eastAsia="仿宋" w:hAnsi="仿宋" w:cs="宋体"/>
          <w:szCs w:val="21"/>
        </w:rPr>
      </w:pPr>
      <w:r>
        <w:rPr>
          <w:rFonts w:ascii="仿宋" w:eastAsia="仿宋" w:hAnsi="仿宋" w:cs="宋体" w:hint="eastAsia"/>
          <w:szCs w:val="21"/>
        </w:rPr>
        <w:t>联系人：肖</w:t>
      </w:r>
      <w:r w:rsidR="00406FD8">
        <w:rPr>
          <w:rFonts w:ascii="仿宋" w:eastAsia="仿宋" w:hAnsi="仿宋" w:cs="宋体" w:hint="eastAsia"/>
          <w:szCs w:val="21"/>
        </w:rPr>
        <w:t xml:space="preserve"> </w:t>
      </w:r>
      <w:r>
        <w:rPr>
          <w:rFonts w:ascii="仿宋" w:eastAsia="仿宋" w:hAnsi="仿宋" w:cs="宋体" w:hint="eastAsia"/>
          <w:szCs w:val="21"/>
        </w:rPr>
        <w:t>雄</w:t>
      </w:r>
    </w:p>
    <w:p w:rsidR="00163ACF" w:rsidRDefault="00163ACF" w:rsidP="00163ACF">
      <w:pPr>
        <w:spacing w:line="360" w:lineRule="exact"/>
        <w:rPr>
          <w:rFonts w:ascii="仿宋" w:eastAsia="仿宋" w:hAnsi="仿宋" w:cs="宋体"/>
          <w:szCs w:val="21"/>
        </w:rPr>
      </w:pPr>
      <w:r>
        <w:rPr>
          <w:rFonts w:ascii="仿宋" w:eastAsia="仿宋" w:hAnsi="仿宋" w:cs="宋体" w:hint="eastAsia"/>
          <w:szCs w:val="21"/>
        </w:rPr>
        <w:t>电  话：18611576821</w:t>
      </w:r>
    </w:p>
    <w:p w:rsidR="00163ACF" w:rsidRDefault="00163ACF" w:rsidP="00163ACF">
      <w:pPr>
        <w:spacing w:line="360" w:lineRule="exact"/>
        <w:rPr>
          <w:rFonts w:ascii="仿宋" w:eastAsia="仿宋" w:hAnsi="仿宋" w:cs="宋体"/>
          <w:szCs w:val="21"/>
        </w:rPr>
      </w:pPr>
      <w:r>
        <w:rPr>
          <w:rFonts w:ascii="仿宋" w:eastAsia="仿宋" w:hAnsi="仿宋" w:cs="宋体" w:hint="eastAsia"/>
          <w:szCs w:val="21"/>
        </w:rPr>
        <w:t>传  真：010—62591380</w:t>
      </w:r>
    </w:p>
    <w:p w:rsidR="00163ACF" w:rsidRDefault="00163ACF" w:rsidP="00163ACF">
      <w:pPr>
        <w:spacing w:line="360" w:lineRule="exact"/>
        <w:rPr>
          <w:rFonts w:ascii="仿宋" w:eastAsia="仿宋" w:hAnsi="仿宋"/>
          <w:b/>
          <w:szCs w:val="21"/>
        </w:rPr>
      </w:pPr>
      <w:r>
        <w:rPr>
          <w:rFonts w:ascii="仿宋" w:eastAsia="仿宋" w:hAnsi="仿宋" w:cs="宋体" w:hint="eastAsia"/>
          <w:szCs w:val="21"/>
        </w:rPr>
        <w:t>邮  箱：18611576821@163.com</w:t>
      </w:r>
    </w:p>
    <w:p w:rsidR="00163ACF" w:rsidRPr="00406FD8" w:rsidRDefault="00163ACF" w:rsidP="00406FD8">
      <w:pPr>
        <w:spacing w:line="360" w:lineRule="exact"/>
        <w:rPr>
          <w:rFonts w:ascii="仿宋" w:eastAsia="仿宋" w:hAnsi="仿宋" w:cs="宋体"/>
          <w:szCs w:val="21"/>
        </w:rPr>
      </w:pPr>
      <w:r>
        <w:rPr>
          <w:rFonts w:ascii="仿宋" w:eastAsia="仿宋" w:hAnsi="仿宋" w:cs="宋体" w:hint="eastAsia"/>
          <w:szCs w:val="21"/>
        </w:rPr>
        <w:t>地  址：北京西城区月坛北街25号(100834)</w:t>
      </w:r>
    </w:p>
    <w:p w:rsidR="00163ACF" w:rsidRPr="00A36E56" w:rsidRDefault="00163ACF" w:rsidP="00A148F6">
      <w:pPr>
        <w:spacing w:afterLines="100" w:line="400" w:lineRule="exact"/>
        <w:ind w:right="181"/>
        <w:jc w:val="left"/>
        <w:rPr>
          <w:rFonts w:ascii="仿宋" w:eastAsia="仿宋" w:hAnsi="仿宋" w:cs="宋体"/>
          <w:bCs/>
          <w:kern w:val="0"/>
          <w:sz w:val="24"/>
          <w:szCs w:val="24"/>
        </w:rPr>
      </w:pPr>
      <w:r w:rsidRPr="00A36E56">
        <w:rPr>
          <w:rFonts w:ascii="仿宋" w:eastAsia="仿宋" w:hAnsi="仿宋" w:cs="宋体" w:hint="eastAsia"/>
          <w:bCs/>
          <w:kern w:val="0"/>
          <w:sz w:val="24"/>
          <w:szCs w:val="24"/>
        </w:rPr>
        <w:lastRenderedPageBreak/>
        <w:t>附件</w:t>
      </w:r>
      <w:r w:rsidRPr="00A36E56">
        <w:rPr>
          <w:rFonts w:ascii="仿宋" w:eastAsia="仿宋" w:hAnsi="仿宋" w:cs="宋体"/>
          <w:bCs/>
          <w:kern w:val="0"/>
          <w:sz w:val="24"/>
          <w:szCs w:val="24"/>
        </w:rPr>
        <w:t>三：</w:t>
      </w:r>
    </w:p>
    <w:p w:rsidR="00163ACF" w:rsidRPr="00245FD3" w:rsidRDefault="00163ACF" w:rsidP="00163ACF">
      <w:pPr>
        <w:spacing w:line="400" w:lineRule="exact"/>
        <w:ind w:right="181"/>
        <w:jc w:val="center"/>
        <w:rPr>
          <w:rFonts w:ascii="华文中宋" w:eastAsia="华文中宋" w:hAnsi="华文中宋" w:cs="宋体"/>
          <w:bCs/>
          <w:kern w:val="0"/>
          <w:sz w:val="32"/>
          <w:szCs w:val="32"/>
        </w:rPr>
      </w:pPr>
      <w:r w:rsidRPr="00245FD3">
        <w:rPr>
          <w:rFonts w:ascii="华文中宋" w:eastAsia="华文中宋" w:hAnsi="华文中宋" w:cs="宋体" w:hint="eastAsia"/>
          <w:bCs/>
          <w:kern w:val="0"/>
          <w:sz w:val="32"/>
          <w:szCs w:val="32"/>
        </w:rPr>
        <w:t>2017中国（遵义）国际物流博览会暨全球采购大会</w:t>
      </w:r>
    </w:p>
    <w:p w:rsidR="00163ACF" w:rsidRPr="001170D3" w:rsidRDefault="00163ACF" w:rsidP="00163ACF">
      <w:pPr>
        <w:spacing w:line="400" w:lineRule="exact"/>
        <w:ind w:right="181"/>
        <w:jc w:val="center"/>
        <w:rPr>
          <w:rFonts w:ascii="华文中宋" w:eastAsia="华文中宋" w:hAnsi="华文中宋" w:cs="宋体"/>
          <w:bCs/>
          <w:kern w:val="0"/>
          <w:sz w:val="24"/>
          <w:szCs w:val="24"/>
        </w:rPr>
      </w:pPr>
      <w:r w:rsidRPr="001170D3">
        <w:rPr>
          <w:rFonts w:ascii="华文中宋" w:eastAsia="华文中宋" w:hAnsi="华文中宋" w:cs="宋体" w:hint="eastAsia"/>
          <w:bCs/>
          <w:kern w:val="0"/>
          <w:sz w:val="24"/>
          <w:szCs w:val="24"/>
        </w:rPr>
        <w:t>时</w:t>
      </w:r>
      <w:r w:rsidRPr="001170D3">
        <w:rPr>
          <w:rFonts w:ascii="华文中宋" w:eastAsia="华文中宋" w:hAnsi="华文中宋" w:cs="宋体"/>
          <w:bCs/>
          <w:kern w:val="0"/>
          <w:sz w:val="24"/>
          <w:szCs w:val="24"/>
        </w:rPr>
        <w:t xml:space="preserve"> </w:t>
      </w:r>
      <w:r w:rsidRPr="001170D3">
        <w:rPr>
          <w:rFonts w:ascii="华文中宋" w:eastAsia="华文中宋" w:hAnsi="华文中宋" w:cs="宋体" w:hint="eastAsia"/>
          <w:bCs/>
          <w:kern w:val="0"/>
          <w:sz w:val="24"/>
          <w:szCs w:val="24"/>
        </w:rPr>
        <w:t>间：</w:t>
      </w:r>
      <w:r w:rsidRPr="001170D3">
        <w:rPr>
          <w:rFonts w:ascii="华文中宋" w:eastAsia="华文中宋" w:hAnsi="华文中宋" w:cs="宋体"/>
          <w:bCs/>
          <w:kern w:val="0"/>
          <w:sz w:val="24"/>
          <w:szCs w:val="24"/>
        </w:rPr>
        <w:t>2017</w:t>
      </w:r>
      <w:r w:rsidRPr="001170D3">
        <w:rPr>
          <w:rFonts w:ascii="华文中宋" w:eastAsia="华文中宋" w:hAnsi="华文中宋" w:cs="宋体" w:hint="eastAsia"/>
          <w:bCs/>
          <w:kern w:val="0"/>
          <w:sz w:val="24"/>
          <w:szCs w:val="24"/>
        </w:rPr>
        <w:t>年</w:t>
      </w:r>
      <w:r w:rsidRPr="001170D3">
        <w:rPr>
          <w:rFonts w:ascii="华文中宋" w:eastAsia="华文中宋" w:hAnsi="华文中宋" w:cs="宋体"/>
          <w:bCs/>
          <w:kern w:val="0"/>
          <w:sz w:val="24"/>
          <w:szCs w:val="24"/>
        </w:rPr>
        <w:t>9</w:t>
      </w:r>
      <w:r w:rsidRPr="001170D3">
        <w:rPr>
          <w:rFonts w:ascii="华文中宋" w:eastAsia="华文中宋" w:hAnsi="华文中宋" w:cs="宋体" w:hint="eastAsia"/>
          <w:bCs/>
          <w:kern w:val="0"/>
          <w:sz w:val="24"/>
          <w:szCs w:val="24"/>
        </w:rPr>
        <w:t>月</w:t>
      </w:r>
      <w:r w:rsidRPr="001170D3">
        <w:rPr>
          <w:rFonts w:ascii="华文中宋" w:eastAsia="华文中宋" w:hAnsi="华文中宋" w:cs="宋体"/>
          <w:bCs/>
          <w:kern w:val="0"/>
          <w:sz w:val="24"/>
          <w:szCs w:val="24"/>
        </w:rPr>
        <w:t>27</w:t>
      </w:r>
      <w:r w:rsidRPr="001170D3">
        <w:rPr>
          <w:rFonts w:ascii="华文中宋" w:eastAsia="华文中宋" w:hAnsi="华文中宋" w:cs="宋体" w:hint="eastAsia"/>
          <w:bCs/>
          <w:kern w:val="0"/>
          <w:sz w:val="24"/>
          <w:szCs w:val="24"/>
        </w:rPr>
        <w:t>-</w:t>
      </w:r>
      <w:r w:rsidRPr="001170D3">
        <w:rPr>
          <w:rFonts w:ascii="华文中宋" w:eastAsia="华文中宋" w:hAnsi="华文中宋" w:cs="宋体"/>
          <w:bCs/>
          <w:kern w:val="0"/>
          <w:sz w:val="24"/>
          <w:szCs w:val="24"/>
        </w:rPr>
        <w:t>28</w:t>
      </w:r>
      <w:r w:rsidRPr="001170D3">
        <w:rPr>
          <w:rFonts w:ascii="华文中宋" w:eastAsia="华文中宋" w:hAnsi="华文中宋" w:cs="宋体" w:hint="eastAsia"/>
          <w:bCs/>
          <w:kern w:val="0"/>
          <w:sz w:val="24"/>
          <w:szCs w:val="24"/>
        </w:rPr>
        <w:t>日</w:t>
      </w:r>
      <w:r w:rsidRPr="001170D3">
        <w:rPr>
          <w:rFonts w:ascii="华文中宋" w:eastAsia="华文中宋" w:hAnsi="华文中宋" w:cs="宋体"/>
          <w:bCs/>
          <w:kern w:val="0"/>
          <w:sz w:val="24"/>
          <w:szCs w:val="24"/>
        </w:rPr>
        <w:t xml:space="preserve">   </w:t>
      </w:r>
      <w:r w:rsidRPr="001170D3">
        <w:rPr>
          <w:rFonts w:ascii="华文中宋" w:eastAsia="华文中宋" w:hAnsi="华文中宋" w:cs="宋体" w:hint="eastAsia"/>
          <w:bCs/>
          <w:kern w:val="0"/>
          <w:sz w:val="24"/>
          <w:szCs w:val="24"/>
        </w:rPr>
        <w:t>地</w:t>
      </w:r>
      <w:r w:rsidRPr="001170D3">
        <w:rPr>
          <w:rFonts w:ascii="华文中宋" w:eastAsia="华文中宋" w:hAnsi="华文中宋" w:cs="宋体"/>
          <w:bCs/>
          <w:kern w:val="0"/>
          <w:sz w:val="24"/>
          <w:szCs w:val="24"/>
        </w:rPr>
        <w:t xml:space="preserve"> </w:t>
      </w:r>
      <w:r w:rsidRPr="001170D3">
        <w:rPr>
          <w:rFonts w:ascii="华文中宋" w:eastAsia="华文中宋" w:hAnsi="华文中宋" w:cs="宋体" w:hint="eastAsia"/>
          <w:bCs/>
          <w:kern w:val="0"/>
          <w:sz w:val="24"/>
          <w:szCs w:val="24"/>
        </w:rPr>
        <w:t>点：遵义黔北现代物流新城万国馆</w:t>
      </w:r>
    </w:p>
    <w:p w:rsidR="00163ACF" w:rsidRDefault="00163ACF" w:rsidP="00163ACF">
      <w:pPr>
        <w:spacing w:before="240"/>
        <w:ind w:right="480"/>
        <w:jc w:val="center"/>
        <w:rPr>
          <w:rFonts w:ascii="宋体"/>
          <w:b/>
          <w:bCs/>
          <w:sz w:val="32"/>
          <w:szCs w:val="32"/>
        </w:rPr>
      </w:pPr>
      <w:r>
        <w:rPr>
          <w:rFonts w:ascii="宋体" w:hAnsi="宋体" w:hint="eastAsia"/>
          <w:b/>
          <w:bCs/>
          <w:sz w:val="32"/>
          <w:szCs w:val="32"/>
        </w:rPr>
        <w:t>参展申请表</w:t>
      </w:r>
    </w:p>
    <w:p w:rsidR="00163ACF" w:rsidRDefault="00163ACF" w:rsidP="00163ACF">
      <w:pPr>
        <w:spacing w:before="240" w:line="300" w:lineRule="exact"/>
        <w:rPr>
          <w:rFonts w:ascii="宋体" w:hAnsi="宋体"/>
          <w:szCs w:val="21"/>
        </w:rPr>
      </w:pPr>
      <w:r w:rsidRPr="00163ACF">
        <w:rPr>
          <w:rFonts w:ascii="宋体" w:hAnsi="宋体" w:hint="eastAsia"/>
          <w:szCs w:val="21"/>
        </w:rPr>
        <w:t>请认真阅读内容后用正楷字体填写，在签字盖章处签字并加盖公章。本申请表为《参展合同书》的一部分，回传后即认定同意遵守参展合同的相关约定。</w:t>
      </w:r>
    </w:p>
    <w:p w:rsidR="00163ACF" w:rsidRDefault="00163ACF" w:rsidP="00163ACF">
      <w:pPr>
        <w:spacing w:before="240" w:line="300" w:lineRule="exact"/>
        <w:rPr>
          <w:rFonts w:ascii="宋体"/>
          <w:sz w:val="20"/>
          <w:szCs w:val="20"/>
          <w:u w:val="single"/>
        </w:rPr>
      </w:pPr>
      <w:r>
        <w:rPr>
          <w:rFonts w:ascii="宋体" w:hAnsi="宋体" w:hint="eastAsia"/>
          <w:sz w:val="20"/>
          <w:szCs w:val="20"/>
        </w:rPr>
        <w:t>公司中文名称：</w:t>
      </w:r>
      <w:r>
        <w:rPr>
          <w:rFonts w:ascii="宋体" w:hAnsi="宋体"/>
          <w:sz w:val="20"/>
          <w:szCs w:val="20"/>
          <w:u w:val="single"/>
        </w:rPr>
        <w:t xml:space="preserve">                                                                             </w:t>
      </w:r>
    </w:p>
    <w:p w:rsidR="00163ACF" w:rsidRDefault="00163ACF" w:rsidP="00163ACF">
      <w:pPr>
        <w:spacing w:line="300" w:lineRule="exact"/>
        <w:rPr>
          <w:rFonts w:ascii="宋体"/>
          <w:sz w:val="20"/>
          <w:szCs w:val="20"/>
          <w:u w:val="single"/>
        </w:rPr>
      </w:pPr>
      <w:r>
        <w:rPr>
          <w:rFonts w:ascii="宋体" w:hAnsi="宋体" w:hint="eastAsia"/>
          <w:sz w:val="20"/>
          <w:szCs w:val="20"/>
        </w:rPr>
        <w:t>公司英文名称：</w:t>
      </w:r>
      <w:r>
        <w:rPr>
          <w:rFonts w:ascii="宋体" w:hAnsi="宋体"/>
          <w:sz w:val="20"/>
          <w:szCs w:val="20"/>
          <w:u w:val="single"/>
        </w:rPr>
        <w:t xml:space="preserve">                                                                             </w:t>
      </w:r>
    </w:p>
    <w:p w:rsidR="00163ACF" w:rsidRDefault="00163ACF" w:rsidP="00163ACF">
      <w:pPr>
        <w:spacing w:line="300" w:lineRule="exact"/>
        <w:rPr>
          <w:rFonts w:ascii="宋体"/>
          <w:sz w:val="20"/>
          <w:szCs w:val="20"/>
          <w:u w:val="single"/>
        </w:rPr>
      </w:pPr>
      <w:r>
        <w:rPr>
          <w:rFonts w:ascii="宋体" w:hAnsi="宋体" w:hint="eastAsia"/>
          <w:sz w:val="20"/>
          <w:szCs w:val="20"/>
        </w:rPr>
        <w:t>联系地址：</w:t>
      </w:r>
      <w:r>
        <w:rPr>
          <w:rFonts w:ascii="宋体" w:hAnsi="宋体"/>
          <w:sz w:val="20"/>
          <w:szCs w:val="20"/>
          <w:u w:val="single"/>
        </w:rPr>
        <w:t xml:space="preserve">                                                       </w:t>
      </w:r>
      <w:r>
        <w:rPr>
          <w:rFonts w:ascii="宋体" w:hAnsi="宋体"/>
          <w:sz w:val="20"/>
          <w:szCs w:val="20"/>
        </w:rPr>
        <w:t xml:space="preserve"> </w:t>
      </w:r>
      <w:r>
        <w:rPr>
          <w:rFonts w:ascii="宋体" w:hAnsi="宋体" w:hint="eastAsia"/>
          <w:sz w:val="20"/>
          <w:szCs w:val="20"/>
        </w:rPr>
        <w:t>邮编：</w:t>
      </w:r>
      <w:r>
        <w:rPr>
          <w:rFonts w:ascii="宋体" w:hAnsi="宋体"/>
          <w:sz w:val="20"/>
          <w:szCs w:val="20"/>
          <w:u w:val="single"/>
        </w:rPr>
        <w:t xml:space="preserve">                   </w:t>
      </w:r>
    </w:p>
    <w:p w:rsidR="00163ACF" w:rsidRDefault="00163ACF" w:rsidP="00163ACF">
      <w:pPr>
        <w:spacing w:line="300" w:lineRule="exact"/>
        <w:rPr>
          <w:rFonts w:ascii="宋体"/>
          <w:sz w:val="20"/>
          <w:szCs w:val="20"/>
          <w:u w:val="single"/>
        </w:rPr>
      </w:pPr>
      <w:r>
        <w:rPr>
          <w:rFonts w:ascii="宋体" w:hAnsi="宋体" w:hint="eastAsia"/>
          <w:sz w:val="20"/>
          <w:szCs w:val="20"/>
        </w:rPr>
        <w:t>公司网址：</w:t>
      </w:r>
      <w:r>
        <w:rPr>
          <w:rFonts w:ascii="宋体" w:hAnsi="宋体"/>
          <w:sz w:val="20"/>
          <w:szCs w:val="20"/>
          <w:u w:val="single"/>
        </w:rPr>
        <w:t xml:space="preserve">                                        </w:t>
      </w:r>
      <w:r>
        <w:rPr>
          <w:rFonts w:ascii="宋体" w:hAnsi="宋体"/>
          <w:sz w:val="20"/>
          <w:szCs w:val="20"/>
        </w:rPr>
        <w:t xml:space="preserve"> </w:t>
      </w:r>
      <w:r>
        <w:rPr>
          <w:rFonts w:ascii="宋体" w:hAnsi="宋体" w:hint="eastAsia"/>
          <w:sz w:val="20"/>
          <w:szCs w:val="20"/>
        </w:rPr>
        <w:t>电子信箱：</w:t>
      </w:r>
      <w:r>
        <w:rPr>
          <w:rFonts w:ascii="宋体" w:hAnsi="宋体"/>
          <w:sz w:val="20"/>
          <w:szCs w:val="20"/>
          <w:u w:val="single"/>
        </w:rPr>
        <w:t xml:space="preserve">                              </w:t>
      </w:r>
    </w:p>
    <w:p w:rsidR="00163ACF" w:rsidRDefault="00163ACF" w:rsidP="00163ACF">
      <w:pPr>
        <w:spacing w:line="300" w:lineRule="exact"/>
        <w:rPr>
          <w:rFonts w:ascii="宋体"/>
          <w:sz w:val="20"/>
          <w:szCs w:val="20"/>
        </w:rPr>
      </w:pPr>
      <w:r>
        <w:rPr>
          <w:rFonts w:ascii="宋体" w:hAnsi="宋体" w:hint="eastAsia"/>
          <w:sz w:val="20"/>
          <w:szCs w:val="20"/>
        </w:rPr>
        <w:t>展会联系人：</w:t>
      </w:r>
      <w:r>
        <w:rPr>
          <w:rFonts w:ascii="宋体" w:hAnsi="宋体"/>
          <w:sz w:val="20"/>
          <w:szCs w:val="20"/>
          <w:u w:val="single"/>
        </w:rPr>
        <w:t xml:space="preserve">                   </w:t>
      </w:r>
      <w:r>
        <w:rPr>
          <w:rFonts w:ascii="宋体" w:hAnsi="宋体"/>
          <w:sz w:val="20"/>
          <w:szCs w:val="20"/>
        </w:rPr>
        <w:t xml:space="preserve"> </w:t>
      </w:r>
      <w:r>
        <w:rPr>
          <w:rFonts w:ascii="宋体" w:hAnsi="宋体" w:hint="eastAsia"/>
          <w:sz w:val="20"/>
          <w:szCs w:val="20"/>
        </w:rPr>
        <w:t>职位：</w:t>
      </w:r>
      <w:r>
        <w:rPr>
          <w:rFonts w:ascii="宋体" w:hAnsi="宋体"/>
          <w:sz w:val="20"/>
          <w:szCs w:val="20"/>
          <w:u w:val="single"/>
        </w:rPr>
        <w:t xml:space="preserve">                  </w:t>
      </w:r>
      <w:r>
        <w:rPr>
          <w:rFonts w:ascii="宋体" w:hAnsi="宋体"/>
          <w:sz w:val="20"/>
          <w:szCs w:val="20"/>
        </w:rPr>
        <w:t xml:space="preserve"> </w:t>
      </w:r>
      <w:r>
        <w:rPr>
          <w:rFonts w:ascii="宋体" w:hAnsi="宋体" w:hint="eastAsia"/>
          <w:sz w:val="20"/>
          <w:szCs w:val="20"/>
        </w:rPr>
        <w:t>手机号：</w:t>
      </w:r>
      <w:r>
        <w:rPr>
          <w:rFonts w:ascii="宋体" w:hAnsi="宋体"/>
          <w:sz w:val="20"/>
          <w:szCs w:val="20"/>
          <w:u w:val="single"/>
        </w:rPr>
        <w:t xml:space="preserve">                          </w:t>
      </w:r>
    </w:p>
    <w:p w:rsidR="00163ACF" w:rsidRDefault="00163ACF" w:rsidP="00163ACF">
      <w:pPr>
        <w:spacing w:line="300" w:lineRule="exact"/>
        <w:rPr>
          <w:rFonts w:ascii="宋体" w:hAnsi="宋体"/>
          <w:sz w:val="20"/>
          <w:szCs w:val="20"/>
          <w:u w:val="single"/>
        </w:rPr>
      </w:pPr>
      <w:r>
        <w:rPr>
          <w:rFonts w:ascii="宋体" w:hAnsi="宋体" w:hint="eastAsia"/>
          <w:sz w:val="20"/>
          <w:szCs w:val="20"/>
        </w:rPr>
        <w:t>联系电话：</w:t>
      </w:r>
      <w:r>
        <w:rPr>
          <w:rFonts w:ascii="宋体" w:hAnsi="宋体"/>
          <w:sz w:val="20"/>
          <w:szCs w:val="20"/>
          <w:u w:val="single"/>
        </w:rPr>
        <w:t xml:space="preserve">                     </w:t>
      </w:r>
      <w:r>
        <w:rPr>
          <w:rFonts w:ascii="宋体" w:hAnsi="宋体"/>
          <w:sz w:val="20"/>
          <w:szCs w:val="20"/>
        </w:rPr>
        <w:t xml:space="preserve"> </w:t>
      </w:r>
      <w:r>
        <w:rPr>
          <w:rFonts w:ascii="宋体" w:hAnsi="宋体" w:hint="eastAsia"/>
          <w:sz w:val="20"/>
          <w:szCs w:val="20"/>
        </w:rPr>
        <w:t>传真：</w:t>
      </w:r>
      <w:r>
        <w:rPr>
          <w:rFonts w:ascii="宋体" w:hAnsi="宋体"/>
          <w:sz w:val="20"/>
          <w:szCs w:val="20"/>
          <w:u w:val="single"/>
        </w:rPr>
        <w:t xml:space="preserve">                   </w:t>
      </w:r>
      <w:r>
        <w:rPr>
          <w:rFonts w:ascii="宋体" w:hAnsi="宋体"/>
          <w:sz w:val="20"/>
          <w:szCs w:val="20"/>
        </w:rPr>
        <w:t xml:space="preserve"> E-mail:</w:t>
      </w:r>
      <w:r>
        <w:rPr>
          <w:rFonts w:ascii="宋体" w:hAnsi="宋体"/>
          <w:sz w:val="20"/>
          <w:szCs w:val="20"/>
          <w:u w:val="single"/>
        </w:rPr>
        <w:t xml:space="preserve">                          </w:t>
      </w:r>
    </w:p>
    <w:p w:rsidR="00163ACF" w:rsidRDefault="00163ACF" w:rsidP="00163ACF">
      <w:pPr>
        <w:spacing w:line="300" w:lineRule="exact"/>
        <w:rPr>
          <w:rFonts w:ascii="宋体"/>
          <w:sz w:val="20"/>
          <w:szCs w:val="20"/>
          <w:u w:val="single"/>
        </w:rPr>
      </w:pPr>
      <w:r>
        <w:rPr>
          <w:rFonts w:ascii="宋体" w:hAnsi="宋体" w:hint="eastAsia"/>
          <w:b/>
          <w:sz w:val="20"/>
          <w:szCs w:val="20"/>
        </w:rPr>
        <w:t>本公司主要展示产品：</w:t>
      </w:r>
      <w:r>
        <w:rPr>
          <w:sz w:val="20"/>
          <w:szCs w:val="20"/>
          <w:u w:val="single"/>
        </w:rPr>
        <w:t xml:space="preserve">                                                                       </w:t>
      </w:r>
    </w:p>
    <w:p w:rsidR="00163ACF" w:rsidRDefault="00163ACF" w:rsidP="00163ACF">
      <w:pPr>
        <w:spacing w:before="240" w:line="300" w:lineRule="exact"/>
        <w:rPr>
          <w:rFonts w:ascii="宋体"/>
          <w:sz w:val="20"/>
          <w:szCs w:val="20"/>
        </w:rPr>
      </w:pPr>
      <w:r>
        <w:rPr>
          <w:rFonts w:ascii="宋体" w:hAnsi="宋体" w:hint="eastAsia"/>
          <w:b/>
          <w:sz w:val="20"/>
          <w:szCs w:val="20"/>
        </w:rPr>
        <w:t>本公司确定申请：</w:t>
      </w:r>
    </w:p>
    <w:p w:rsidR="00163ACF" w:rsidRDefault="00163ACF" w:rsidP="00163ACF">
      <w:pPr>
        <w:numPr>
          <w:ilvl w:val="0"/>
          <w:numId w:val="4"/>
        </w:numPr>
        <w:spacing w:line="300" w:lineRule="exact"/>
        <w:rPr>
          <w:rFonts w:ascii="宋体" w:hAnsi="宋体"/>
          <w:sz w:val="20"/>
          <w:szCs w:val="20"/>
          <w:u w:val="single"/>
        </w:rPr>
      </w:pPr>
      <w:r w:rsidRPr="00A76014">
        <w:rPr>
          <w:rFonts w:ascii="宋体" w:hAnsi="宋体" w:hint="eastAsia"/>
          <w:sz w:val="20"/>
          <w:szCs w:val="20"/>
        </w:rPr>
        <w:t>标准展位（最小租用面积为</w:t>
      </w:r>
      <w:r w:rsidRPr="00A76014">
        <w:rPr>
          <w:rFonts w:ascii="宋体" w:hAnsi="宋体"/>
          <w:sz w:val="20"/>
          <w:szCs w:val="20"/>
        </w:rPr>
        <w:t>9</w:t>
      </w:r>
      <w:r w:rsidRPr="00A76014">
        <w:rPr>
          <w:rFonts w:ascii="宋体" w:hAnsi="宋体" w:hint="eastAsia"/>
          <w:sz w:val="20"/>
          <w:szCs w:val="20"/>
        </w:rPr>
        <w:t>㎡，展位面积可以以</w:t>
      </w:r>
      <w:r w:rsidRPr="00A76014">
        <w:rPr>
          <w:rFonts w:ascii="宋体" w:hAnsi="宋体"/>
          <w:sz w:val="20"/>
          <w:szCs w:val="20"/>
        </w:rPr>
        <w:t>9</w:t>
      </w:r>
      <w:r w:rsidRPr="00A76014">
        <w:rPr>
          <w:rFonts w:ascii="宋体" w:hAnsi="宋体" w:hint="eastAsia"/>
          <w:sz w:val="20"/>
          <w:szCs w:val="20"/>
        </w:rPr>
        <w:t>㎡的倍数递增。以</w:t>
      </w:r>
      <w:r w:rsidRPr="00A76014">
        <w:rPr>
          <w:rFonts w:ascii="宋体" w:hAnsi="宋体"/>
          <w:sz w:val="20"/>
          <w:szCs w:val="20"/>
        </w:rPr>
        <w:t>3</w:t>
      </w:r>
      <w:r w:rsidRPr="00A76014">
        <w:rPr>
          <w:rFonts w:ascii="宋体" w:hAnsi="宋体" w:hint="eastAsia"/>
          <w:sz w:val="20"/>
          <w:szCs w:val="20"/>
        </w:rPr>
        <w:t>米×</w:t>
      </w:r>
      <w:r w:rsidRPr="00A76014">
        <w:rPr>
          <w:rFonts w:ascii="宋体" w:hAnsi="宋体"/>
          <w:sz w:val="20"/>
          <w:szCs w:val="20"/>
        </w:rPr>
        <w:t>3</w:t>
      </w:r>
      <w:r w:rsidRPr="00A76014">
        <w:rPr>
          <w:rFonts w:ascii="宋体" w:hAnsi="宋体" w:hint="eastAsia"/>
          <w:sz w:val="20"/>
          <w:szCs w:val="20"/>
        </w:rPr>
        <w:t>米的</w:t>
      </w:r>
      <w:r w:rsidRPr="00A76014">
        <w:rPr>
          <w:rFonts w:ascii="宋体" w:hAnsi="宋体"/>
          <w:sz w:val="20"/>
          <w:szCs w:val="20"/>
        </w:rPr>
        <w:t>9</w:t>
      </w:r>
      <w:r w:rsidRPr="00A76014">
        <w:rPr>
          <w:rFonts w:ascii="宋体" w:hAnsi="宋体" w:hint="eastAsia"/>
          <w:sz w:val="20"/>
          <w:szCs w:val="20"/>
        </w:rPr>
        <w:t>平方米标准展台为例</w:t>
      </w:r>
      <w:r>
        <w:rPr>
          <w:rFonts w:ascii="宋体" w:hAnsi="宋体" w:hint="eastAsia"/>
          <w:sz w:val="20"/>
          <w:szCs w:val="20"/>
        </w:rPr>
        <w:t>，展台内由主办单位提供一套基本设施，其中包括：三面白色展架墙板，</w:t>
      </w:r>
      <w:r w:rsidRPr="00A76014">
        <w:rPr>
          <w:rFonts w:ascii="宋体" w:hAnsi="宋体" w:hint="eastAsia"/>
          <w:sz w:val="20"/>
          <w:szCs w:val="20"/>
        </w:rPr>
        <w:t>每块板宽</w:t>
      </w:r>
      <w:r w:rsidRPr="00A76014">
        <w:rPr>
          <w:rFonts w:ascii="宋体" w:hAnsi="宋体"/>
          <w:sz w:val="20"/>
          <w:szCs w:val="20"/>
        </w:rPr>
        <w:t>1</w:t>
      </w:r>
      <w:r w:rsidRPr="00A76014">
        <w:rPr>
          <w:rFonts w:ascii="宋体" w:hAnsi="宋体" w:hint="eastAsia"/>
          <w:sz w:val="20"/>
          <w:szCs w:val="20"/>
        </w:rPr>
        <w:t>米、高</w:t>
      </w:r>
      <w:r w:rsidRPr="00A76014">
        <w:rPr>
          <w:rFonts w:ascii="宋体" w:hAnsi="宋体"/>
          <w:sz w:val="20"/>
          <w:szCs w:val="20"/>
        </w:rPr>
        <w:t>2.5</w:t>
      </w:r>
      <w:r>
        <w:rPr>
          <w:rFonts w:ascii="宋体" w:hAnsi="宋体" w:hint="eastAsia"/>
          <w:sz w:val="20"/>
          <w:szCs w:val="20"/>
        </w:rPr>
        <w:t>米；</w:t>
      </w:r>
      <w:r w:rsidRPr="00A76014">
        <w:rPr>
          <w:rFonts w:ascii="宋体" w:hAnsi="宋体" w:hint="eastAsia"/>
          <w:sz w:val="20"/>
          <w:szCs w:val="20"/>
        </w:rPr>
        <w:t>二盏射灯，一只</w:t>
      </w:r>
      <w:r w:rsidRPr="00A76014">
        <w:rPr>
          <w:rFonts w:ascii="宋体" w:hAnsi="宋体"/>
          <w:sz w:val="20"/>
          <w:szCs w:val="20"/>
        </w:rPr>
        <w:t xml:space="preserve"> 220V</w:t>
      </w:r>
      <w:r w:rsidRPr="00A76014">
        <w:rPr>
          <w:rFonts w:ascii="宋体" w:hAnsi="宋体" w:hint="eastAsia"/>
          <w:sz w:val="20"/>
          <w:szCs w:val="20"/>
        </w:rPr>
        <w:t>的电源插座，一个问询台，二把椅子，一只废纸篓，地毯和一条中英文的公司楣板。</w:t>
      </w:r>
      <w:r>
        <w:rPr>
          <w:rFonts w:ascii="宋体" w:hAnsi="宋体" w:hint="eastAsia"/>
          <w:sz w:val="20"/>
          <w:szCs w:val="20"/>
        </w:rPr>
        <w:t>）</w:t>
      </w:r>
    </w:p>
    <w:p w:rsidR="00163ACF" w:rsidRDefault="00163ACF" w:rsidP="00406FD8">
      <w:pPr>
        <w:spacing w:line="300" w:lineRule="exact"/>
        <w:ind w:left="420"/>
        <w:rPr>
          <w:rFonts w:ascii="宋体" w:hAnsi="宋体"/>
          <w:sz w:val="20"/>
          <w:szCs w:val="20"/>
          <w:u w:val="single"/>
        </w:rPr>
      </w:pPr>
      <w:r w:rsidRPr="00A76014">
        <w:rPr>
          <w:rFonts w:ascii="宋体" w:hAnsi="宋体" w:hint="eastAsia"/>
          <w:sz w:val="20"/>
          <w:szCs w:val="20"/>
        </w:rPr>
        <w:t>参</w:t>
      </w:r>
      <w:r>
        <w:rPr>
          <w:rFonts w:ascii="宋体" w:hAnsi="宋体" w:hint="eastAsia"/>
          <w:sz w:val="20"/>
          <w:szCs w:val="20"/>
        </w:rPr>
        <w:t>展商若有特殊需要改变标准展台内的设施或颜色，请预先通知主办单位</w:t>
      </w:r>
      <w:r w:rsidRPr="00A76014">
        <w:rPr>
          <w:rFonts w:ascii="宋体" w:hAnsi="宋体" w:hint="eastAsia"/>
          <w:sz w:val="20"/>
          <w:szCs w:val="20"/>
        </w:rPr>
        <w:t>，并承担由此产生的费用）</w:t>
      </w:r>
      <w:r>
        <w:rPr>
          <w:rFonts w:ascii="宋体" w:hAnsi="宋体" w:hint="eastAsia"/>
          <w:sz w:val="20"/>
          <w:szCs w:val="20"/>
        </w:rPr>
        <w:t>面积：</w:t>
      </w:r>
      <w:r>
        <w:rPr>
          <w:rFonts w:ascii="宋体" w:hAnsi="宋体"/>
          <w:sz w:val="20"/>
          <w:szCs w:val="20"/>
          <w:u w:val="single"/>
        </w:rPr>
        <w:t xml:space="preserve">          </w:t>
      </w:r>
      <w:r>
        <w:rPr>
          <w:rFonts w:ascii="宋体" w:hAnsi="宋体" w:hint="eastAsia"/>
          <w:sz w:val="20"/>
          <w:szCs w:val="20"/>
        </w:rPr>
        <w:t>㎡</w:t>
      </w:r>
      <w:r>
        <w:rPr>
          <w:rFonts w:ascii="宋体" w:hAnsi="宋体"/>
          <w:sz w:val="20"/>
          <w:szCs w:val="20"/>
        </w:rPr>
        <w:t xml:space="preserve">    </w:t>
      </w:r>
      <w:r>
        <w:rPr>
          <w:rFonts w:ascii="宋体" w:hAnsi="宋体" w:hint="eastAsia"/>
          <w:sz w:val="20"/>
          <w:szCs w:val="20"/>
        </w:rPr>
        <w:t>展位号：</w:t>
      </w:r>
      <w:r>
        <w:rPr>
          <w:rFonts w:ascii="宋体" w:hAnsi="宋体"/>
          <w:sz w:val="20"/>
          <w:szCs w:val="20"/>
          <w:u w:val="single"/>
        </w:rPr>
        <w:t xml:space="preserve">            </w:t>
      </w:r>
    </w:p>
    <w:p w:rsidR="00163ACF" w:rsidRPr="00406FD8" w:rsidRDefault="00163ACF" w:rsidP="00406FD8">
      <w:pPr>
        <w:numPr>
          <w:ilvl w:val="0"/>
          <w:numId w:val="4"/>
        </w:numPr>
        <w:spacing w:line="300" w:lineRule="exact"/>
        <w:rPr>
          <w:rFonts w:ascii="宋体"/>
          <w:sz w:val="20"/>
          <w:szCs w:val="20"/>
        </w:rPr>
      </w:pPr>
      <w:r>
        <w:rPr>
          <w:rFonts w:ascii="宋体" w:hAnsi="宋体" w:hint="eastAsia"/>
          <w:sz w:val="20"/>
          <w:szCs w:val="20"/>
        </w:rPr>
        <w:t>特装展位（光地，不含任何配备，最小租用面积</w:t>
      </w:r>
      <w:r>
        <w:rPr>
          <w:rFonts w:ascii="宋体" w:hAnsi="宋体"/>
          <w:sz w:val="20"/>
          <w:szCs w:val="20"/>
        </w:rPr>
        <w:t>36</w:t>
      </w:r>
      <w:r>
        <w:rPr>
          <w:rFonts w:ascii="宋体" w:hAnsi="宋体" w:hint="eastAsia"/>
          <w:sz w:val="20"/>
          <w:szCs w:val="20"/>
        </w:rPr>
        <w:t>㎡，展位面积可以以</w:t>
      </w:r>
      <w:r>
        <w:rPr>
          <w:rFonts w:ascii="宋体" w:hAnsi="宋体"/>
          <w:sz w:val="20"/>
          <w:szCs w:val="20"/>
        </w:rPr>
        <w:t>18</w:t>
      </w:r>
      <w:r>
        <w:rPr>
          <w:rFonts w:ascii="宋体" w:hAnsi="宋体" w:hint="eastAsia"/>
          <w:sz w:val="20"/>
          <w:szCs w:val="20"/>
        </w:rPr>
        <w:t>㎡的倍数递增。注：组委会将协助特装展位企业布展。）</w:t>
      </w:r>
      <w:r w:rsidRPr="00406FD8">
        <w:rPr>
          <w:rFonts w:ascii="宋体" w:hAnsi="宋体"/>
          <w:sz w:val="20"/>
          <w:szCs w:val="20"/>
        </w:rPr>
        <w:t xml:space="preserve"> </w:t>
      </w:r>
      <w:r w:rsidRPr="00406FD8">
        <w:rPr>
          <w:rFonts w:ascii="宋体" w:hAnsi="宋体" w:hint="eastAsia"/>
          <w:sz w:val="20"/>
          <w:szCs w:val="20"/>
        </w:rPr>
        <w:t>面积：</w:t>
      </w:r>
      <w:r w:rsidRPr="00406FD8">
        <w:rPr>
          <w:rFonts w:ascii="宋体" w:hAnsi="宋体"/>
          <w:sz w:val="20"/>
          <w:szCs w:val="20"/>
          <w:u w:val="single"/>
        </w:rPr>
        <w:t xml:space="preserve">          </w:t>
      </w:r>
      <w:r w:rsidRPr="00406FD8">
        <w:rPr>
          <w:rFonts w:ascii="宋体" w:hAnsi="宋体" w:hint="eastAsia"/>
          <w:sz w:val="20"/>
          <w:szCs w:val="20"/>
        </w:rPr>
        <w:t>㎡</w:t>
      </w:r>
      <w:r w:rsidRPr="00406FD8">
        <w:rPr>
          <w:rFonts w:ascii="宋体" w:hAnsi="宋体"/>
          <w:sz w:val="20"/>
          <w:szCs w:val="20"/>
        </w:rPr>
        <w:t xml:space="preserve">    </w:t>
      </w:r>
      <w:r w:rsidRPr="00406FD8">
        <w:rPr>
          <w:rFonts w:ascii="宋体" w:hAnsi="宋体" w:hint="eastAsia"/>
          <w:sz w:val="20"/>
          <w:szCs w:val="20"/>
        </w:rPr>
        <w:t>展位号：</w:t>
      </w:r>
      <w:r w:rsidRPr="00406FD8">
        <w:rPr>
          <w:rFonts w:ascii="宋体" w:hAnsi="宋体"/>
          <w:sz w:val="20"/>
          <w:szCs w:val="20"/>
          <w:u w:val="single"/>
        </w:rPr>
        <w:t xml:space="preserve">            </w:t>
      </w:r>
    </w:p>
    <w:p w:rsidR="00163ACF" w:rsidRPr="00047235" w:rsidRDefault="00163ACF" w:rsidP="00A148F6">
      <w:pPr>
        <w:spacing w:afterLines="50" w:line="300" w:lineRule="exact"/>
        <w:jc w:val="center"/>
        <w:rPr>
          <w:rFonts w:ascii="宋体"/>
          <w:b/>
          <w:sz w:val="20"/>
          <w:szCs w:val="20"/>
        </w:rPr>
      </w:pPr>
      <w:r w:rsidRPr="00047235">
        <w:rPr>
          <w:rFonts w:ascii="宋体" w:hint="eastAsia"/>
          <w:b/>
          <w:sz w:val="20"/>
          <w:szCs w:val="20"/>
        </w:rPr>
        <w:t>参展</w:t>
      </w:r>
      <w:r w:rsidRPr="00047235">
        <w:rPr>
          <w:rFonts w:ascii="宋体"/>
          <w:b/>
          <w:sz w:val="20"/>
          <w:szCs w:val="20"/>
        </w:rPr>
        <w:t>人员统计表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1419"/>
        <w:gridCol w:w="1421"/>
        <w:gridCol w:w="1421"/>
        <w:gridCol w:w="1421"/>
        <w:gridCol w:w="2221"/>
      </w:tblGrid>
      <w:tr w:rsidR="00163ACF" w:rsidRPr="00A7521F" w:rsidTr="00163ACF">
        <w:tc>
          <w:tcPr>
            <w:tcW w:w="1737" w:type="dxa"/>
            <w:shd w:val="clear" w:color="auto" w:fill="auto"/>
          </w:tcPr>
          <w:p w:rsidR="00163ACF" w:rsidRPr="00A7521F" w:rsidRDefault="00163ACF" w:rsidP="00AD5788">
            <w:pPr>
              <w:spacing w:line="300" w:lineRule="exact"/>
              <w:jc w:val="center"/>
              <w:rPr>
                <w:rFonts w:ascii="宋体" w:hAnsi="宋体"/>
                <w:b/>
                <w:sz w:val="18"/>
                <w:szCs w:val="18"/>
              </w:rPr>
            </w:pPr>
            <w:r w:rsidRPr="00A7521F">
              <w:rPr>
                <w:rFonts w:ascii="宋体" w:hAnsi="宋体" w:hint="eastAsia"/>
                <w:b/>
                <w:sz w:val="18"/>
                <w:szCs w:val="18"/>
              </w:rPr>
              <w:t>参展</w:t>
            </w:r>
            <w:r w:rsidRPr="00A7521F">
              <w:rPr>
                <w:rFonts w:ascii="宋体" w:hAnsi="宋体"/>
                <w:b/>
                <w:sz w:val="18"/>
                <w:szCs w:val="18"/>
              </w:rPr>
              <w:t>人员姓名</w:t>
            </w:r>
          </w:p>
        </w:tc>
        <w:tc>
          <w:tcPr>
            <w:tcW w:w="1419" w:type="dxa"/>
            <w:shd w:val="clear" w:color="auto" w:fill="auto"/>
          </w:tcPr>
          <w:p w:rsidR="00163ACF" w:rsidRPr="00A7521F" w:rsidRDefault="00163ACF" w:rsidP="00AD5788">
            <w:pPr>
              <w:spacing w:line="300" w:lineRule="exact"/>
              <w:jc w:val="center"/>
              <w:rPr>
                <w:rFonts w:ascii="宋体" w:hAnsi="宋体"/>
                <w:b/>
                <w:sz w:val="18"/>
                <w:szCs w:val="18"/>
              </w:rPr>
            </w:pPr>
            <w:r w:rsidRPr="00A7521F">
              <w:rPr>
                <w:rFonts w:ascii="宋体" w:hAnsi="宋体" w:hint="eastAsia"/>
                <w:b/>
                <w:sz w:val="18"/>
                <w:szCs w:val="18"/>
              </w:rPr>
              <w:t>性别</w:t>
            </w: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r w:rsidRPr="00A7521F">
              <w:rPr>
                <w:rFonts w:ascii="宋体" w:hAnsi="宋体" w:hint="eastAsia"/>
                <w:b/>
                <w:sz w:val="18"/>
                <w:szCs w:val="18"/>
              </w:rPr>
              <w:t>职务</w:t>
            </w: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r w:rsidRPr="00A7521F">
              <w:rPr>
                <w:rFonts w:ascii="宋体" w:hAnsi="宋体" w:hint="eastAsia"/>
                <w:b/>
                <w:sz w:val="18"/>
                <w:szCs w:val="18"/>
              </w:rPr>
              <w:t>移动电话</w:t>
            </w: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r w:rsidRPr="00A7521F">
              <w:rPr>
                <w:rFonts w:ascii="宋体" w:hAnsi="宋体"/>
                <w:b/>
                <w:sz w:val="18"/>
                <w:szCs w:val="18"/>
              </w:rPr>
              <w:t>邮箱</w:t>
            </w:r>
          </w:p>
        </w:tc>
        <w:tc>
          <w:tcPr>
            <w:tcW w:w="2221" w:type="dxa"/>
            <w:shd w:val="clear" w:color="auto" w:fill="auto"/>
          </w:tcPr>
          <w:p w:rsidR="00163ACF" w:rsidRPr="00A7521F" w:rsidRDefault="00163ACF" w:rsidP="00AD5788">
            <w:pPr>
              <w:spacing w:line="300" w:lineRule="exact"/>
              <w:jc w:val="center"/>
              <w:rPr>
                <w:rFonts w:ascii="宋体" w:hAnsi="宋体"/>
                <w:b/>
                <w:sz w:val="18"/>
                <w:szCs w:val="18"/>
              </w:rPr>
            </w:pPr>
            <w:r w:rsidRPr="00A7521F">
              <w:rPr>
                <w:rFonts w:ascii="宋体" w:hAnsi="宋体" w:hint="eastAsia"/>
                <w:b/>
                <w:sz w:val="18"/>
                <w:szCs w:val="18"/>
              </w:rPr>
              <w:t>住宿</w:t>
            </w:r>
            <w:r w:rsidRPr="00A7521F">
              <w:rPr>
                <w:rFonts w:ascii="宋体" w:hAnsi="宋体"/>
                <w:b/>
                <w:sz w:val="18"/>
                <w:szCs w:val="18"/>
              </w:rPr>
              <w:t>需求</w:t>
            </w:r>
          </w:p>
        </w:tc>
      </w:tr>
      <w:tr w:rsidR="00163ACF" w:rsidRPr="00A7521F" w:rsidTr="00163ACF">
        <w:tc>
          <w:tcPr>
            <w:tcW w:w="1737" w:type="dxa"/>
            <w:shd w:val="clear" w:color="auto" w:fill="auto"/>
          </w:tcPr>
          <w:p w:rsidR="00163ACF" w:rsidRPr="00A7521F" w:rsidRDefault="00163ACF" w:rsidP="00AD5788">
            <w:pPr>
              <w:spacing w:line="300" w:lineRule="exact"/>
              <w:jc w:val="center"/>
              <w:rPr>
                <w:rFonts w:ascii="宋体" w:hAnsi="宋体"/>
                <w:b/>
                <w:sz w:val="18"/>
                <w:szCs w:val="18"/>
              </w:rPr>
            </w:pPr>
          </w:p>
        </w:tc>
        <w:tc>
          <w:tcPr>
            <w:tcW w:w="1419"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2221" w:type="dxa"/>
            <w:shd w:val="clear" w:color="auto" w:fill="auto"/>
          </w:tcPr>
          <w:p w:rsidR="00163ACF" w:rsidRPr="00A7521F" w:rsidRDefault="00163ACF" w:rsidP="00AD5788">
            <w:pPr>
              <w:spacing w:line="300" w:lineRule="exact"/>
              <w:jc w:val="center"/>
              <w:rPr>
                <w:rFonts w:ascii="宋体" w:hAnsi="宋体"/>
                <w:sz w:val="18"/>
                <w:szCs w:val="18"/>
              </w:rPr>
            </w:pPr>
            <w:r w:rsidRPr="00A7521F">
              <w:rPr>
                <w:rFonts w:ascii="宋体" w:hAnsi="宋体" w:hint="eastAsia"/>
                <w:sz w:val="18"/>
                <w:szCs w:val="18"/>
              </w:rPr>
              <w:t>是□  否□</w:t>
            </w:r>
          </w:p>
        </w:tc>
      </w:tr>
      <w:tr w:rsidR="00163ACF" w:rsidRPr="00A7521F" w:rsidTr="00163ACF">
        <w:tc>
          <w:tcPr>
            <w:tcW w:w="1737" w:type="dxa"/>
            <w:shd w:val="clear" w:color="auto" w:fill="auto"/>
          </w:tcPr>
          <w:p w:rsidR="00163ACF" w:rsidRPr="00A7521F" w:rsidRDefault="00163ACF" w:rsidP="00AD5788">
            <w:pPr>
              <w:spacing w:line="300" w:lineRule="exact"/>
              <w:jc w:val="center"/>
              <w:rPr>
                <w:rFonts w:ascii="宋体" w:hAnsi="宋体"/>
                <w:b/>
                <w:sz w:val="18"/>
                <w:szCs w:val="18"/>
              </w:rPr>
            </w:pPr>
          </w:p>
        </w:tc>
        <w:tc>
          <w:tcPr>
            <w:tcW w:w="1419"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2221" w:type="dxa"/>
            <w:shd w:val="clear" w:color="auto" w:fill="auto"/>
          </w:tcPr>
          <w:p w:rsidR="00163ACF" w:rsidRPr="00A7521F" w:rsidRDefault="00163ACF" w:rsidP="00AD5788">
            <w:pPr>
              <w:spacing w:line="300" w:lineRule="exact"/>
              <w:jc w:val="center"/>
              <w:rPr>
                <w:rFonts w:ascii="宋体" w:hAnsi="宋体"/>
                <w:sz w:val="18"/>
                <w:szCs w:val="18"/>
              </w:rPr>
            </w:pPr>
            <w:r w:rsidRPr="00A7521F">
              <w:rPr>
                <w:rFonts w:ascii="宋体" w:hAnsi="宋体" w:hint="eastAsia"/>
                <w:sz w:val="18"/>
                <w:szCs w:val="18"/>
              </w:rPr>
              <w:t>是□  否□</w:t>
            </w:r>
          </w:p>
        </w:tc>
      </w:tr>
      <w:tr w:rsidR="00163ACF" w:rsidRPr="00A7521F" w:rsidTr="00163ACF">
        <w:tc>
          <w:tcPr>
            <w:tcW w:w="1737" w:type="dxa"/>
            <w:shd w:val="clear" w:color="auto" w:fill="auto"/>
          </w:tcPr>
          <w:p w:rsidR="00163ACF" w:rsidRPr="00A7521F" w:rsidRDefault="00163ACF" w:rsidP="00AD5788">
            <w:pPr>
              <w:spacing w:line="300" w:lineRule="exact"/>
              <w:jc w:val="center"/>
              <w:rPr>
                <w:rFonts w:ascii="宋体" w:hAnsi="宋体"/>
                <w:b/>
                <w:sz w:val="18"/>
                <w:szCs w:val="18"/>
              </w:rPr>
            </w:pPr>
          </w:p>
        </w:tc>
        <w:tc>
          <w:tcPr>
            <w:tcW w:w="1419"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1421" w:type="dxa"/>
            <w:shd w:val="clear" w:color="auto" w:fill="auto"/>
          </w:tcPr>
          <w:p w:rsidR="00163ACF" w:rsidRPr="00A7521F" w:rsidRDefault="00163ACF" w:rsidP="00AD5788">
            <w:pPr>
              <w:spacing w:line="300" w:lineRule="exact"/>
              <w:jc w:val="center"/>
              <w:rPr>
                <w:rFonts w:ascii="宋体" w:hAnsi="宋体"/>
                <w:b/>
                <w:sz w:val="18"/>
                <w:szCs w:val="18"/>
              </w:rPr>
            </w:pPr>
          </w:p>
        </w:tc>
        <w:tc>
          <w:tcPr>
            <w:tcW w:w="2221" w:type="dxa"/>
            <w:shd w:val="clear" w:color="auto" w:fill="auto"/>
          </w:tcPr>
          <w:p w:rsidR="00163ACF" w:rsidRPr="00A7521F" w:rsidRDefault="00163ACF" w:rsidP="00AD5788">
            <w:pPr>
              <w:spacing w:line="300" w:lineRule="exact"/>
              <w:jc w:val="center"/>
              <w:rPr>
                <w:rFonts w:ascii="宋体" w:hAnsi="宋体"/>
                <w:sz w:val="18"/>
                <w:szCs w:val="18"/>
              </w:rPr>
            </w:pPr>
            <w:r w:rsidRPr="00A7521F">
              <w:rPr>
                <w:rFonts w:ascii="宋体" w:hAnsi="宋体" w:hint="eastAsia"/>
                <w:sz w:val="18"/>
                <w:szCs w:val="18"/>
              </w:rPr>
              <w:t>是□  否□</w:t>
            </w:r>
          </w:p>
        </w:tc>
      </w:tr>
    </w:tbl>
    <w:p w:rsidR="00163ACF" w:rsidRDefault="00163ACF" w:rsidP="00163ACF">
      <w:pPr>
        <w:spacing w:line="300" w:lineRule="exact"/>
        <w:rPr>
          <w:rFonts w:ascii="宋体"/>
          <w:sz w:val="20"/>
          <w:szCs w:val="20"/>
        </w:rPr>
      </w:pPr>
      <w:r>
        <w:rPr>
          <w:rFonts w:ascii="宋体" w:hAnsi="宋体" w:hint="eastAsia"/>
          <w:sz w:val="20"/>
          <w:szCs w:val="20"/>
        </w:rPr>
        <w:t xml:space="preserve"> </w:t>
      </w:r>
    </w:p>
    <w:p w:rsidR="00163ACF" w:rsidRPr="00856CC0" w:rsidRDefault="00163ACF" w:rsidP="00163ACF">
      <w:pPr>
        <w:spacing w:line="300" w:lineRule="exact"/>
        <w:rPr>
          <w:rFonts w:ascii="宋体"/>
          <w:sz w:val="20"/>
          <w:szCs w:val="20"/>
        </w:rPr>
      </w:pPr>
      <w:r>
        <w:rPr>
          <w:rFonts w:hint="eastAsia"/>
          <w:b/>
          <w:sz w:val="20"/>
          <w:szCs w:val="20"/>
        </w:rPr>
        <w:t>注：请将此《参展申请表》填写、签字盖章并扫描后与以下资料一同</w:t>
      </w:r>
      <w:r>
        <w:rPr>
          <w:b/>
          <w:sz w:val="20"/>
          <w:szCs w:val="20"/>
        </w:rPr>
        <w:t>E-mail</w:t>
      </w:r>
      <w:r>
        <w:rPr>
          <w:rFonts w:hint="eastAsia"/>
          <w:b/>
          <w:sz w:val="20"/>
          <w:szCs w:val="20"/>
        </w:rPr>
        <w:t>给主办方联系人。</w:t>
      </w:r>
    </w:p>
    <w:p w:rsidR="00163ACF" w:rsidRDefault="00163ACF" w:rsidP="00163ACF">
      <w:pPr>
        <w:widowControl/>
        <w:snapToGrid w:val="0"/>
        <w:spacing w:line="300" w:lineRule="exact"/>
        <w:ind w:left="360"/>
        <w:rPr>
          <w:sz w:val="20"/>
          <w:szCs w:val="20"/>
        </w:rPr>
      </w:pPr>
      <w:r>
        <w:rPr>
          <w:sz w:val="20"/>
          <w:szCs w:val="20"/>
        </w:rPr>
        <w:t>A.   </w:t>
      </w:r>
      <w:r>
        <w:rPr>
          <w:rFonts w:hint="eastAsia"/>
          <w:sz w:val="20"/>
          <w:szCs w:val="20"/>
        </w:rPr>
        <w:t>营业执照、组织机构代码证、税务登记证或三证合一（</w:t>
      </w:r>
      <w:r>
        <w:rPr>
          <w:sz w:val="20"/>
          <w:szCs w:val="20"/>
        </w:rPr>
        <w:t>PDF</w:t>
      </w:r>
      <w:r>
        <w:rPr>
          <w:rFonts w:hint="eastAsia"/>
          <w:sz w:val="20"/>
          <w:szCs w:val="20"/>
        </w:rPr>
        <w:t>、</w:t>
      </w:r>
      <w:r>
        <w:rPr>
          <w:sz w:val="20"/>
          <w:szCs w:val="20"/>
        </w:rPr>
        <w:t>JPG</w:t>
      </w:r>
      <w:r>
        <w:rPr>
          <w:rFonts w:hint="eastAsia"/>
          <w:sz w:val="20"/>
          <w:szCs w:val="20"/>
        </w:rPr>
        <w:t>格式）；</w:t>
      </w:r>
    </w:p>
    <w:p w:rsidR="00163ACF" w:rsidRDefault="00202D8B" w:rsidP="00163ACF">
      <w:pPr>
        <w:widowControl/>
        <w:snapToGrid w:val="0"/>
        <w:spacing w:line="300" w:lineRule="exact"/>
        <w:ind w:left="360"/>
        <w:rPr>
          <w:sz w:val="20"/>
          <w:szCs w:val="20"/>
        </w:rPr>
      </w:pPr>
      <w:r w:rsidRPr="00202D8B">
        <w:pict>
          <v:shapetype id="_x0000_t202" coordsize="21600,21600" o:spt="202" path="m,l,21600r21600,l21600,xe">
            <v:stroke joinstyle="miter"/>
            <v:path gradientshapeok="t" o:connecttype="rect"/>
          </v:shapetype>
          <v:shape id="文本框 1" o:spid="_x0000_s2050" type="#_x0000_t202" style="position:absolute;left:0;text-align:left;margin-left:343.25pt;margin-top:11.3pt;width:129pt;height:107.25pt;z-index:251660288;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">
            <v:textbox>
              <w:txbxContent>
                <w:p w:rsidR="00163ACF" w:rsidRDefault="00163ACF" w:rsidP="00163ACF">
                  <w:pPr>
                    <w:jc w:val="center"/>
                  </w:pPr>
                  <w:r>
                    <w:rPr>
                      <w:rFonts w:eastAsia="黑体" w:hint="eastAsia"/>
                      <w:szCs w:val="21"/>
                    </w:rPr>
                    <w:t>展商签字盖章处</w:t>
                  </w:r>
                </w:p>
              </w:txbxContent>
            </v:textbox>
            <w10:wrap anchorx="margin"/>
          </v:shape>
        </w:pict>
      </w:r>
      <w:r w:rsidR="00163ACF">
        <w:rPr>
          <w:sz w:val="20"/>
          <w:szCs w:val="20"/>
        </w:rPr>
        <w:t>B.   </w:t>
      </w:r>
      <w:r w:rsidR="00163ACF">
        <w:rPr>
          <w:rFonts w:hint="eastAsia"/>
          <w:sz w:val="20"/>
          <w:szCs w:val="20"/>
        </w:rPr>
        <w:t>由鉴定检验机构出具的产品合格证书（</w:t>
      </w:r>
      <w:r w:rsidR="00163ACF">
        <w:rPr>
          <w:sz w:val="20"/>
          <w:szCs w:val="20"/>
        </w:rPr>
        <w:t>PDF</w:t>
      </w:r>
      <w:r w:rsidR="00163ACF">
        <w:rPr>
          <w:rFonts w:hint="eastAsia"/>
          <w:sz w:val="20"/>
          <w:szCs w:val="20"/>
        </w:rPr>
        <w:t>、</w:t>
      </w:r>
      <w:r w:rsidR="00163ACF">
        <w:rPr>
          <w:sz w:val="20"/>
          <w:szCs w:val="20"/>
        </w:rPr>
        <w:t>JPG</w:t>
      </w:r>
      <w:r w:rsidR="00163ACF">
        <w:rPr>
          <w:rFonts w:hint="eastAsia"/>
          <w:sz w:val="20"/>
          <w:szCs w:val="20"/>
        </w:rPr>
        <w:t>格式）；</w:t>
      </w:r>
    </w:p>
    <w:p w:rsidR="00163ACF" w:rsidRDefault="00163ACF" w:rsidP="00163ACF">
      <w:pPr>
        <w:widowControl/>
        <w:snapToGrid w:val="0"/>
        <w:spacing w:line="300" w:lineRule="exact"/>
        <w:ind w:left="360"/>
        <w:rPr>
          <w:sz w:val="20"/>
          <w:szCs w:val="20"/>
        </w:rPr>
      </w:pPr>
      <w:r>
        <w:rPr>
          <w:sz w:val="20"/>
          <w:szCs w:val="20"/>
        </w:rPr>
        <w:t>C.   </w:t>
      </w:r>
      <w:r>
        <w:rPr>
          <w:rFonts w:hint="eastAsia"/>
          <w:sz w:val="20"/>
          <w:szCs w:val="20"/>
        </w:rPr>
        <w:t>相关行业资质证明（产品行业认证、高新技术企业认证等）；</w:t>
      </w:r>
    </w:p>
    <w:p w:rsidR="00163ACF" w:rsidRDefault="00163ACF" w:rsidP="00163ACF">
      <w:pPr>
        <w:widowControl/>
        <w:snapToGrid w:val="0"/>
        <w:spacing w:line="300" w:lineRule="exact"/>
        <w:ind w:left="360"/>
        <w:rPr>
          <w:sz w:val="20"/>
          <w:szCs w:val="20"/>
        </w:rPr>
      </w:pPr>
      <w:r>
        <w:rPr>
          <w:sz w:val="20"/>
          <w:szCs w:val="20"/>
        </w:rPr>
        <w:t>D.   </w:t>
      </w:r>
      <w:r>
        <w:rPr>
          <w:rFonts w:hint="eastAsia"/>
          <w:sz w:val="20"/>
          <w:szCs w:val="20"/>
        </w:rPr>
        <w:t>公司介绍以及产品详细介绍（</w:t>
      </w:r>
      <w:r>
        <w:rPr>
          <w:sz w:val="20"/>
          <w:szCs w:val="20"/>
        </w:rPr>
        <w:t>WORD</w:t>
      </w:r>
      <w:r>
        <w:rPr>
          <w:rFonts w:hint="eastAsia"/>
          <w:sz w:val="20"/>
          <w:szCs w:val="20"/>
        </w:rPr>
        <w:t>格式，</w:t>
      </w:r>
      <w:r>
        <w:rPr>
          <w:sz w:val="20"/>
          <w:szCs w:val="20"/>
        </w:rPr>
        <w:t>500</w:t>
      </w:r>
      <w:r>
        <w:rPr>
          <w:rFonts w:hint="eastAsia"/>
          <w:sz w:val="20"/>
          <w:szCs w:val="20"/>
        </w:rPr>
        <w:t>字以内）。</w:t>
      </w:r>
    </w:p>
    <w:p w:rsidR="00406FD8" w:rsidRPr="00406FD8" w:rsidRDefault="00406FD8" w:rsidP="00163ACF">
      <w:pPr>
        <w:widowControl/>
        <w:snapToGrid w:val="0"/>
        <w:spacing w:line="300" w:lineRule="exact"/>
        <w:ind w:left="360"/>
        <w:rPr>
          <w:b/>
          <w:color w:val="FF0000"/>
          <w:sz w:val="20"/>
          <w:szCs w:val="20"/>
        </w:rPr>
      </w:pPr>
      <w:r w:rsidRPr="00406FD8">
        <w:rPr>
          <w:rFonts w:hint="eastAsia"/>
          <w:b/>
          <w:color w:val="FF0000"/>
          <w:sz w:val="20"/>
          <w:szCs w:val="20"/>
        </w:rPr>
        <w:t>(</w:t>
      </w:r>
      <w:r w:rsidR="00A148F6">
        <w:rPr>
          <w:rFonts w:hint="eastAsia"/>
          <w:b/>
          <w:color w:val="FF0000"/>
          <w:sz w:val="20"/>
          <w:szCs w:val="20"/>
        </w:rPr>
        <w:t>定向</w:t>
      </w:r>
      <w:r w:rsidRPr="00406FD8">
        <w:rPr>
          <w:rFonts w:hint="eastAsia"/>
          <w:b/>
          <w:color w:val="FF0000"/>
          <w:sz w:val="20"/>
          <w:szCs w:val="20"/>
        </w:rPr>
        <w:t>邀</w:t>
      </w:r>
      <w:r w:rsidR="00A148F6">
        <w:rPr>
          <w:rFonts w:hint="eastAsia"/>
          <w:b/>
          <w:color w:val="FF0000"/>
          <w:sz w:val="20"/>
          <w:szCs w:val="20"/>
        </w:rPr>
        <w:t>请</w:t>
      </w:r>
      <w:r w:rsidRPr="00406FD8">
        <w:rPr>
          <w:rFonts w:hint="eastAsia"/>
          <w:b/>
          <w:color w:val="FF0000"/>
          <w:sz w:val="20"/>
          <w:szCs w:val="20"/>
        </w:rPr>
        <w:t>参展企业免收展位费，特装展位搭建费用自理</w:t>
      </w:r>
      <w:r w:rsidRPr="00406FD8">
        <w:rPr>
          <w:rFonts w:hint="eastAsia"/>
          <w:b/>
          <w:color w:val="FF0000"/>
          <w:sz w:val="20"/>
          <w:szCs w:val="20"/>
        </w:rPr>
        <w:t>)</w:t>
      </w:r>
    </w:p>
    <w:p w:rsidR="00163ACF" w:rsidRPr="00047235" w:rsidRDefault="00163ACF" w:rsidP="00163ACF">
      <w:pPr>
        <w:widowControl/>
        <w:snapToGrid w:val="0"/>
        <w:spacing w:line="300" w:lineRule="exact"/>
        <w:rPr>
          <w:sz w:val="20"/>
          <w:szCs w:val="20"/>
        </w:rPr>
      </w:pPr>
      <w:r>
        <w:rPr>
          <w:rFonts w:eastAsia="黑体" w:hint="eastAsia"/>
          <w:sz w:val="20"/>
          <w:szCs w:val="20"/>
        </w:rPr>
        <w:t>联</w:t>
      </w:r>
      <w:r>
        <w:rPr>
          <w:rFonts w:eastAsia="黑体" w:hint="eastAsia"/>
          <w:sz w:val="20"/>
          <w:szCs w:val="20"/>
        </w:rPr>
        <w:t xml:space="preserve"> </w:t>
      </w:r>
      <w:r>
        <w:rPr>
          <w:rFonts w:eastAsia="黑体" w:hint="eastAsia"/>
          <w:sz w:val="20"/>
          <w:szCs w:val="20"/>
        </w:rPr>
        <w:t>系</w:t>
      </w:r>
      <w:r>
        <w:rPr>
          <w:rFonts w:eastAsia="黑体" w:hint="eastAsia"/>
          <w:sz w:val="20"/>
          <w:szCs w:val="20"/>
        </w:rPr>
        <w:t xml:space="preserve"> </w:t>
      </w:r>
      <w:r>
        <w:rPr>
          <w:rFonts w:eastAsia="黑体" w:hint="eastAsia"/>
          <w:sz w:val="20"/>
          <w:szCs w:val="20"/>
        </w:rPr>
        <w:t>人：</w:t>
      </w:r>
      <w:r w:rsidR="00406FD8">
        <w:rPr>
          <w:rFonts w:eastAsia="黑体" w:hint="eastAsia"/>
          <w:sz w:val="20"/>
          <w:szCs w:val="20"/>
        </w:rPr>
        <w:t>肖</w:t>
      </w:r>
      <w:r w:rsidR="00406FD8">
        <w:rPr>
          <w:rFonts w:eastAsia="黑体" w:hint="eastAsia"/>
          <w:sz w:val="20"/>
          <w:szCs w:val="20"/>
        </w:rPr>
        <w:t xml:space="preserve"> </w:t>
      </w:r>
      <w:r w:rsidR="00406FD8">
        <w:rPr>
          <w:rFonts w:eastAsia="黑体" w:hint="eastAsia"/>
          <w:sz w:val="20"/>
          <w:szCs w:val="20"/>
        </w:rPr>
        <w:t>雄</w:t>
      </w:r>
    </w:p>
    <w:p w:rsidR="00163ACF" w:rsidRDefault="00163ACF" w:rsidP="00163ACF">
      <w:pPr>
        <w:snapToGrid w:val="0"/>
        <w:spacing w:line="300" w:lineRule="exact"/>
        <w:rPr>
          <w:rFonts w:eastAsia="黑体"/>
          <w:sz w:val="20"/>
          <w:szCs w:val="20"/>
        </w:rPr>
      </w:pPr>
      <w:r>
        <w:rPr>
          <w:rFonts w:eastAsia="黑体" w:hint="eastAsia"/>
          <w:sz w:val="20"/>
          <w:szCs w:val="20"/>
        </w:rPr>
        <w:t>联系电话：</w:t>
      </w:r>
      <w:r w:rsidR="00406FD8">
        <w:rPr>
          <w:rFonts w:eastAsia="黑体" w:hint="eastAsia"/>
          <w:sz w:val="20"/>
          <w:szCs w:val="20"/>
        </w:rPr>
        <w:t>18611576821</w:t>
      </w:r>
      <w:r>
        <w:rPr>
          <w:rFonts w:ascii="仿宋" w:eastAsia="仿宋" w:hAnsi="仿宋" w:cs="宋体"/>
          <w:szCs w:val="21"/>
        </w:rPr>
        <w:t xml:space="preserve">  </w:t>
      </w:r>
      <w:r>
        <w:rPr>
          <w:rFonts w:eastAsia="黑体" w:hint="eastAsia"/>
          <w:sz w:val="20"/>
          <w:szCs w:val="20"/>
        </w:rPr>
        <w:t>0</w:t>
      </w:r>
      <w:r>
        <w:rPr>
          <w:rFonts w:eastAsia="黑体"/>
          <w:sz w:val="20"/>
          <w:szCs w:val="20"/>
        </w:rPr>
        <w:t>10</w:t>
      </w:r>
      <w:r>
        <w:rPr>
          <w:rFonts w:eastAsia="黑体" w:hint="eastAsia"/>
          <w:sz w:val="20"/>
          <w:szCs w:val="20"/>
        </w:rPr>
        <w:t>-</w:t>
      </w:r>
      <w:r w:rsidR="00406FD8">
        <w:rPr>
          <w:rFonts w:eastAsia="黑体" w:hint="eastAsia"/>
          <w:sz w:val="20"/>
          <w:szCs w:val="20"/>
        </w:rPr>
        <w:t>62591380</w:t>
      </w:r>
      <w:r>
        <w:rPr>
          <w:rFonts w:eastAsia="黑体" w:hint="eastAsia"/>
          <w:sz w:val="20"/>
          <w:szCs w:val="20"/>
        </w:rPr>
        <w:t xml:space="preserve">   </w:t>
      </w:r>
    </w:p>
    <w:p w:rsidR="00163ACF" w:rsidRDefault="00163ACF" w:rsidP="00163ACF">
      <w:pPr>
        <w:widowControl/>
        <w:snapToGrid w:val="0"/>
        <w:spacing w:line="300" w:lineRule="exact"/>
        <w:rPr>
          <w:rFonts w:eastAsia="黑体"/>
          <w:sz w:val="20"/>
          <w:szCs w:val="20"/>
        </w:rPr>
      </w:pPr>
      <w:r>
        <w:rPr>
          <w:rFonts w:eastAsia="黑体" w:hint="eastAsia"/>
          <w:sz w:val="20"/>
          <w:szCs w:val="20"/>
        </w:rPr>
        <w:t>电子信箱：</w:t>
      </w:r>
      <w:r w:rsidR="00406FD8">
        <w:rPr>
          <w:rFonts w:eastAsia="黑体" w:hint="eastAsia"/>
          <w:sz w:val="20"/>
          <w:szCs w:val="20"/>
        </w:rPr>
        <w:t>18611576821@163.com</w:t>
      </w:r>
    </w:p>
    <w:p w:rsidR="00163ACF" w:rsidRPr="00163ACF" w:rsidRDefault="00163ACF">
      <w:pPr>
        <w:rPr>
          <w:rFonts w:ascii="黑体" w:eastAsia="黑体"/>
          <w:sz w:val="20"/>
          <w:szCs w:val="20"/>
        </w:rPr>
      </w:pPr>
      <w:r>
        <w:rPr>
          <w:rFonts w:eastAsia="黑体" w:hint="eastAsia"/>
          <w:sz w:val="20"/>
          <w:szCs w:val="20"/>
        </w:rPr>
        <w:t>中国物流与采购联合会物流金融专业委员会</w:t>
      </w:r>
      <w:r>
        <w:rPr>
          <w:rFonts w:ascii="黑体" w:eastAsia="黑体" w:hint="eastAsia"/>
          <w:sz w:val="20"/>
          <w:szCs w:val="20"/>
        </w:rPr>
        <w:t>对本参展申请表享有最终解释权。</w:t>
      </w:r>
    </w:p>
    <w:sectPr w:rsidR="00163ACF" w:rsidRPr="00163ACF" w:rsidSect="0096124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1E4" w:rsidRDefault="00DD51E4" w:rsidP="00163ACF">
      <w:r>
        <w:separator/>
      </w:r>
    </w:p>
  </w:endnote>
  <w:endnote w:type="continuationSeparator" w:id="1">
    <w:p w:rsidR="00DD51E4" w:rsidRDefault="00DD51E4" w:rsidP="00163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62077"/>
      <w:docPartObj>
        <w:docPartGallery w:val="Page Numbers (Bottom of Page)"/>
        <w:docPartUnique/>
      </w:docPartObj>
    </w:sdtPr>
    <w:sdtContent>
      <w:p w:rsidR="00313F80" w:rsidRDefault="00202D8B">
        <w:pPr>
          <w:pStyle w:val="a4"/>
          <w:jc w:val="center"/>
        </w:pPr>
        <w:r>
          <w:fldChar w:fldCharType="begin"/>
        </w:r>
        <w:r w:rsidR="005645AF">
          <w:instrText>PAGE   \* MERGEFORMAT</w:instrText>
        </w:r>
        <w:r>
          <w:fldChar w:fldCharType="separate"/>
        </w:r>
        <w:r w:rsidR="00A148F6" w:rsidRPr="00A148F6">
          <w:rPr>
            <w:noProof/>
            <w:lang w:val="zh-CN"/>
          </w:rPr>
          <w:t>7</w:t>
        </w:r>
        <w:r>
          <w:fldChar w:fldCharType="end"/>
        </w:r>
      </w:p>
    </w:sdtContent>
  </w:sdt>
  <w:p w:rsidR="00313F80" w:rsidRDefault="00DD51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1E4" w:rsidRDefault="00DD51E4" w:rsidP="00163ACF">
      <w:r>
        <w:separator/>
      </w:r>
    </w:p>
  </w:footnote>
  <w:footnote w:type="continuationSeparator" w:id="1">
    <w:p w:rsidR="00DD51E4" w:rsidRDefault="00DD51E4" w:rsidP="00163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D5"/>
    <w:multiLevelType w:val="hybridMultilevel"/>
    <w:tmpl w:val="ED4C2C72"/>
    <w:lvl w:ilvl="0" w:tplc="1B527982">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1B6B2096"/>
    <w:multiLevelType w:val="multilevel"/>
    <w:tmpl w:val="1B6B2096"/>
    <w:lvl w:ilvl="0">
      <w:start w:val="1"/>
      <w:numFmt w:val="decimal"/>
      <w:lvlText w:val="%1."/>
      <w:lvlJc w:val="left"/>
      <w:pPr>
        <w:ind w:left="3905"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
    <w:nsid w:val="4F36051C"/>
    <w:multiLevelType w:val="hybridMultilevel"/>
    <w:tmpl w:val="1818A6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565578"/>
    <w:multiLevelType w:val="hybridMultilevel"/>
    <w:tmpl w:val="76309DE4"/>
    <w:lvl w:ilvl="0" w:tplc="1F8459C0">
      <w:start w:val="1"/>
      <w:numFmt w:val="decimal"/>
      <w:lvlText w:val="%1."/>
      <w:lvlJc w:val="left"/>
      <w:pPr>
        <w:ind w:left="284" w:hanging="284"/>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ACF"/>
    <w:rsid w:val="00163ACF"/>
    <w:rsid w:val="00202D8B"/>
    <w:rsid w:val="00406FD8"/>
    <w:rsid w:val="005645AF"/>
    <w:rsid w:val="00A148F6"/>
    <w:rsid w:val="00DD5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ACF"/>
    <w:rPr>
      <w:sz w:val="18"/>
      <w:szCs w:val="18"/>
    </w:rPr>
  </w:style>
  <w:style w:type="paragraph" w:styleId="a4">
    <w:name w:val="footer"/>
    <w:basedOn w:val="a"/>
    <w:link w:val="Char0"/>
    <w:uiPriority w:val="99"/>
    <w:unhideWhenUsed/>
    <w:rsid w:val="00163ACF"/>
    <w:pPr>
      <w:tabs>
        <w:tab w:val="center" w:pos="4153"/>
        <w:tab w:val="right" w:pos="8306"/>
      </w:tabs>
      <w:snapToGrid w:val="0"/>
      <w:jc w:val="left"/>
    </w:pPr>
    <w:rPr>
      <w:sz w:val="18"/>
      <w:szCs w:val="18"/>
    </w:rPr>
  </w:style>
  <w:style w:type="character" w:customStyle="1" w:styleId="Char0">
    <w:name w:val="页脚 Char"/>
    <w:basedOn w:val="a0"/>
    <w:link w:val="a4"/>
    <w:uiPriority w:val="99"/>
    <w:rsid w:val="00163ACF"/>
    <w:rPr>
      <w:sz w:val="18"/>
      <w:szCs w:val="18"/>
    </w:rPr>
  </w:style>
  <w:style w:type="paragraph" w:styleId="a5">
    <w:name w:val="List Paragraph"/>
    <w:basedOn w:val="a"/>
    <w:uiPriority w:val="99"/>
    <w:qFormat/>
    <w:rsid w:val="00163ACF"/>
    <w:pPr>
      <w:ind w:firstLineChars="200" w:firstLine="42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2017-08-07T01:27:00Z</dcterms:created>
  <dcterms:modified xsi:type="dcterms:W3CDTF">2017-08-07T02:04:00Z</dcterms:modified>
</cp:coreProperties>
</file>